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4CDA" w:rsidRDefault="004A3EFD">
      <w:pPr>
        <w:jc w:val="center"/>
        <w:rPr>
          <w:rFonts w:ascii="Century Gothic" w:eastAsia="Century Gothic" w:hAnsi="Century Gothic" w:cs="Century Gothic"/>
          <w:b/>
        </w:rPr>
      </w:pPr>
      <w:bookmarkStart w:id="0" w:name="_heading=h.gjdgxs" w:colFirst="0" w:colLast="0"/>
      <w:bookmarkEnd w:id="0"/>
      <w:r>
        <w:rPr>
          <w:rFonts w:ascii="Century Gothic" w:eastAsia="Century Gothic" w:hAnsi="Century Gothic" w:cs="Century Gothic"/>
          <w:b/>
        </w:rPr>
        <w:t>PÁLYAMŰ</w:t>
      </w:r>
    </w:p>
    <w:p w:rsidR="00004CDA" w:rsidRDefault="004A3EFD">
      <w:pPr>
        <w:jc w:val="center"/>
        <w:rPr>
          <w:rFonts w:ascii="Century Gothic" w:eastAsia="Century Gothic" w:hAnsi="Century Gothic" w:cs="Century Gothic"/>
          <w:b/>
        </w:rPr>
      </w:pPr>
      <w:r>
        <w:rPr>
          <w:rFonts w:ascii="Century Gothic" w:eastAsia="Century Gothic" w:hAnsi="Century Gothic" w:cs="Century Gothic"/>
          <w:b/>
        </w:rPr>
        <w:t>XXI</w:t>
      </w:r>
      <w:r w:rsidR="00F079BC">
        <w:rPr>
          <w:rFonts w:ascii="Century Gothic" w:eastAsia="Century Gothic" w:hAnsi="Century Gothic" w:cs="Century Gothic"/>
          <w:b/>
        </w:rPr>
        <w:t>I</w:t>
      </w:r>
      <w:r>
        <w:rPr>
          <w:rFonts w:ascii="Century Gothic" w:eastAsia="Century Gothic" w:hAnsi="Century Gothic" w:cs="Century Gothic"/>
          <w:b/>
        </w:rPr>
        <w:t>I. Magyar Ingatlanfejlesztési Nívódíj Pályázat</w:t>
      </w:r>
    </w:p>
    <w:p w:rsidR="00004CDA" w:rsidRDefault="00004CDA">
      <w:pPr>
        <w:jc w:val="both"/>
        <w:rPr>
          <w:rFonts w:ascii="Century Gothic" w:eastAsia="Century Gothic" w:hAnsi="Century Gothic" w:cs="Century Gothic"/>
        </w:rPr>
      </w:pPr>
    </w:p>
    <w:p w:rsidR="00004CDA" w:rsidRDefault="004A3EFD">
      <w:pPr>
        <w:jc w:val="center"/>
        <w:rPr>
          <w:rFonts w:ascii="Century Gothic" w:eastAsia="Century Gothic" w:hAnsi="Century Gothic" w:cs="Century Gothic"/>
          <w:b/>
          <w:sz w:val="22"/>
          <w:szCs w:val="22"/>
        </w:rPr>
      </w:pPr>
      <w:r>
        <w:rPr>
          <w:rFonts w:ascii="Century Gothic" w:eastAsia="Century Gothic" w:hAnsi="Century Gothic" w:cs="Century Gothic"/>
          <w:b/>
          <w:sz w:val="22"/>
          <w:szCs w:val="22"/>
        </w:rPr>
        <w:t>Az ingatlanfejlesztés ismertetése</w:t>
      </w:r>
    </w:p>
    <w:p w:rsidR="00004CDA" w:rsidRDefault="00004CDA">
      <w:pPr>
        <w:jc w:val="both"/>
        <w:rPr>
          <w:rFonts w:ascii="Century Gothic" w:eastAsia="Century Gothic" w:hAnsi="Century Gothic" w:cs="Century Gothic"/>
          <w:b/>
          <w:sz w:val="20"/>
          <w:szCs w:val="20"/>
        </w:rPr>
      </w:pPr>
    </w:p>
    <w:p w:rsidR="00004CDA" w:rsidRDefault="00004CDA">
      <w:pPr>
        <w:jc w:val="both"/>
        <w:rPr>
          <w:rFonts w:ascii="Century Gothic" w:eastAsia="Century Gothic" w:hAnsi="Century Gothic" w:cs="Century Gothic"/>
          <w:b/>
          <w:sz w:val="20"/>
          <w:szCs w:val="20"/>
        </w:rPr>
      </w:pPr>
    </w:p>
    <w:p w:rsidR="00004CDA" w:rsidRDefault="004A3EFD">
      <w:pPr>
        <w:jc w:val="both"/>
        <w:rPr>
          <w:rFonts w:ascii="Century Gothic" w:eastAsia="Century Gothic" w:hAnsi="Century Gothic" w:cs="Century Gothic"/>
          <w:b/>
          <w:sz w:val="20"/>
          <w:szCs w:val="20"/>
        </w:rPr>
      </w:pPr>
      <w:r>
        <w:rPr>
          <w:rFonts w:ascii="Century Gothic" w:eastAsia="Century Gothic" w:hAnsi="Century Gothic" w:cs="Century Gothic"/>
          <w:b/>
          <w:sz w:val="20"/>
          <w:szCs w:val="20"/>
        </w:rPr>
        <w:t xml:space="preserve">Adatok </w:t>
      </w:r>
    </w:p>
    <w:p w:rsidR="00004CDA" w:rsidRDefault="004A3EFD">
      <w:pPr>
        <w:jc w:val="both"/>
        <w:rPr>
          <w:rFonts w:ascii="Century Gothic" w:eastAsia="Century Gothic" w:hAnsi="Century Gothic" w:cs="Century Gothic"/>
          <w:sz w:val="20"/>
          <w:szCs w:val="20"/>
        </w:rPr>
      </w:pPr>
      <w:r>
        <w:rPr>
          <w:rFonts w:ascii="Century Gothic" w:eastAsia="Century Gothic" w:hAnsi="Century Gothic" w:cs="Century Gothic"/>
          <w:sz w:val="20"/>
          <w:szCs w:val="20"/>
        </w:rPr>
        <w:t>A létesítmény elnevezése: Kecskemét CAMPUS Oktatási Épület</w:t>
      </w:r>
    </w:p>
    <w:p w:rsidR="00004CDA" w:rsidRDefault="004A3EFD">
      <w:pPr>
        <w:jc w:val="both"/>
        <w:rPr>
          <w:rFonts w:ascii="Century Gothic" w:eastAsia="Century Gothic" w:hAnsi="Century Gothic" w:cs="Century Gothic"/>
          <w:sz w:val="20"/>
          <w:szCs w:val="20"/>
        </w:rPr>
      </w:pPr>
      <w:r>
        <w:rPr>
          <w:rFonts w:ascii="Century Gothic" w:eastAsia="Century Gothic" w:hAnsi="Century Gothic" w:cs="Century Gothic"/>
          <w:sz w:val="20"/>
          <w:szCs w:val="20"/>
        </w:rPr>
        <w:t xml:space="preserve">A létesítmény pontos címe: 6000 Kecskemét, Izsáki út. 5. </w:t>
      </w:r>
    </w:p>
    <w:p w:rsidR="00004CDA" w:rsidRDefault="00004CDA">
      <w:pPr>
        <w:jc w:val="both"/>
        <w:rPr>
          <w:rFonts w:ascii="Century Gothic" w:eastAsia="Century Gothic" w:hAnsi="Century Gothic" w:cs="Century Gothic"/>
          <w:sz w:val="20"/>
          <w:szCs w:val="20"/>
        </w:rPr>
      </w:pPr>
    </w:p>
    <w:p w:rsidR="00004CDA" w:rsidRDefault="004A3EFD">
      <w:pPr>
        <w:jc w:val="both"/>
        <w:rPr>
          <w:rFonts w:ascii="Century Gothic" w:eastAsia="Century Gothic" w:hAnsi="Century Gothic" w:cs="Century Gothic"/>
          <w:b/>
          <w:sz w:val="20"/>
          <w:szCs w:val="20"/>
        </w:rPr>
      </w:pPr>
      <w:r>
        <w:rPr>
          <w:rFonts w:ascii="Century Gothic" w:eastAsia="Century Gothic" w:hAnsi="Century Gothic" w:cs="Century Gothic"/>
          <w:b/>
          <w:sz w:val="20"/>
          <w:szCs w:val="20"/>
        </w:rPr>
        <w:t xml:space="preserve">Nevezők </w:t>
      </w:r>
    </w:p>
    <w:p w:rsidR="00004CDA" w:rsidRDefault="004A3EFD">
      <w:pPr>
        <w:ind w:firstLine="708"/>
        <w:jc w:val="both"/>
        <w:rPr>
          <w:rFonts w:ascii="Century Gothic" w:eastAsia="Century Gothic" w:hAnsi="Century Gothic" w:cs="Century Gothic"/>
          <w:sz w:val="20"/>
          <w:szCs w:val="20"/>
        </w:rPr>
      </w:pPr>
      <w:r>
        <w:rPr>
          <w:rFonts w:ascii="Century Gothic" w:eastAsia="Century Gothic" w:hAnsi="Century Gothic" w:cs="Century Gothic"/>
          <w:sz w:val="20"/>
          <w:szCs w:val="20"/>
        </w:rPr>
        <w:t xml:space="preserve">Kecskeméti Duális Oktatás </w:t>
      </w:r>
      <w:proofErr w:type="spellStart"/>
      <w:r>
        <w:rPr>
          <w:rFonts w:ascii="Century Gothic" w:eastAsia="Century Gothic" w:hAnsi="Century Gothic" w:cs="Century Gothic"/>
          <w:sz w:val="20"/>
          <w:szCs w:val="20"/>
        </w:rPr>
        <w:t>Zrt</w:t>
      </w:r>
      <w:proofErr w:type="spellEnd"/>
      <w:r>
        <w:rPr>
          <w:rFonts w:ascii="Century Gothic" w:eastAsia="Century Gothic" w:hAnsi="Century Gothic" w:cs="Century Gothic"/>
          <w:sz w:val="20"/>
          <w:szCs w:val="20"/>
        </w:rPr>
        <w:t>.</w:t>
      </w:r>
    </w:p>
    <w:p w:rsidR="00004CDA" w:rsidRDefault="004A3EFD">
      <w:pPr>
        <w:ind w:firstLine="708"/>
        <w:jc w:val="both"/>
        <w:rPr>
          <w:rFonts w:ascii="Century Gothic" w:eastAsia="Century Gothic" w:hAnsi="Century Gothic" w:cs="Century Gothic"/>
          <w:sz w:val="20"/>
          <w:szCs w:val="20"/>
        </w:rPr>
      </w:pPr>
      <w:r>
        <w:rPr>
          <w:rFonts w:ascii="Century Gothic" w:eastAsia="Century Gothic" w:hAnsi="Century Gothic" w:cs="Century Gothic"/>
          <w:sz w:val="20"/>
          <w:szCs w:val="20"/>
        </w:rPr>
        <w:t xml:space="preserve">6000 Kecskemét, Izsáki út. 5. </w:t>
      </w:r>
    </w:p>
    <w:p w:rsidR="00004CDA" w:rsidRDefault="004A3EFD">
      <w:pPr>
        <w:ind w:firstLine="708"/>
        <w:jc w:val="both"/>
        <w:rPr>
          <w:rFonts w:ascii="Century Gothic" w:eastAsia="Century Gothic" w:hAnsi="Century Gothic" w:cs="Century Gothic"/>
          <w:sz w:val="20"/>
          <w:szCs w:val="20"/>
        </w:rPr>
      </w:pPr>
      <w:r>
        <w:rPr>
          <w:rFonts w:ascii="Century Gothic" w:eastAsia="Century Gothic" w:hAnsi="Century Gothic" w:cs="Century Gothic"/>
          <w:sz w:val="20"/>
          <w:szCs w:val="20"/>
        </w:rPr>
        <w:t xml:space="preserve">Felelős személy: </w:t>
      </w:r>
    </w:p>
    <w:p w:rsidR="00004CDA" w:rsidRDefault="004A3EFD">
      <w:pPr>
        <w:ind w:firstLine="708"/>
        <w:jc w:val="both"/>
        <w:rPr>
          <w:rFonts w:ascii="Century Gothic" w:eastAsia="Century Gothic" w:hAnsi="Century Gothic" w:cs="Century Gothic"/>
          <w:sz w:val="20"/>
          <w:szCs w:val="20"/>
        </w:rPr>
      </w:pPr>
      <w:proofErr w:type="spellStart"/>
      <w:r>
        <w:rPr>
          <w:rFonts w:ascii="Century Gothic" w:eastAsia="Century Gothic" w:hAnsi="Century Gothic" w:cs="Century Gothic"/>
          <w:sz w:val="20"/>
          <w:szCs w:val="20"/>
        </w:rPr>
        <w:t>Minda</w:t>
      </w:r>
      <w:proofErr w:type="spellEnd"/>
      <w:r>
        <w:rPr>
          <w:rFonts w:ascii="Century Gothic" w:eastAsia="Century Gothic" w:hAnsi="Century Gothic" w:cs="Century Gothic"/>
          <w:sz w:val="20"/>
          <w:szCs w:val="20"/>
        </w:rPr>
        <w:t xml:space="preserve"> Imre László</w:t>
      </w:r>
    </w:p>
    <w:p w:rsidR="00004CDA" w:rsidRDefault="004A3EFD">
      <w:pPr>
        <w:ind w:firstLine="708"/>
        <w:jc w:val="both"/>
        <w:rPr>
          <w:rFonts w:ascii="Century Gothic" w:eastAsia="Century Gothic" w:hAnsi="Century Gothic" w:cs="Century Gothic"/>
          <w:sz w:val="20"/>
          <w:szCs w:val="20"/>
        </w:rPr>
      </w:pPr>
      <w:r>
        <w:rPr>
          <w:rFonts w:ascii="Century Gothic" w:eastAsia="Century Gothic" w:hAnsi="Century Gothic" w:cs="Century Gothic"/>
          <w:sz w:val="20"/>
          <w:szCs w:val="20"/>
        </w:rPr>
        <w:t>+36307291289</w:t>
      </w:r>
    </w:p>
    <w:p w:rsidR="00004CDA" w:rsidRDefault="004A3EFD">
      <w:pPr>
        <w:ind w:firstLine="708"/>
        <w:jc w:val="both"/>
        <w:rPr>
          <w:rFonts w:ascii="Century Gothic" w:eastAsia="Century Gothic" w:hAnsi="Century Gothic" w:cs="Century Gothic"/>
          <w:sz w:val="20"/>
          <w:szCs w:val="20"/>
        </w:rPr>
      </w:pPr>
      <w:r>
        <w:rPr>
          <w:rFonts w:ascii="Century Gothic" w:eastAsia="Century Gothic" w:hAnsi="Century Gothic" w:cs="Century Gothic"/>
          <w:sz w:val="20"/>
          <w:szCs w:val="20"/>
        </w:rPr>
        <w:t>minda.laszlo@kedozrt.hu</w:t>
      </w:r>
    </w:p>
    <w:p w:rsidR="00004CDA" w:rsidRDefault="00004CDA">
      <w:pPr>
        <w:pBdr>
          <w:top w:val="nil"/>
          <w:left w:val="nil"/>
          <w:bottom w:val="nil"/>
          <w:right w:val="nil"/>
          <w:between w:val="nil"/>
        </w:pBdr>
        <w:ind w:left="720"/>
        <w:rPr>
          <w:rFonts w:ascii="Century Gothic" w:eastAsia="Century Gothic" w:hAnsi="Century Gothic" w:cs="Century Gothic"/>
          <w:color w:val="000000"/>
          <w:sz w:val="20"/>
          <w:szCs w:val="20"/>
        </w:rPr>
      </w:pPr>
    </w:p>
    <w:p w:rsidR="00004CDA" w:rsidRDefault="004A3EFD">
      <w:pPr>
        <w:pBdr>
          <w:top w:val="nil"/>
          <w:left w:val="nil"/>
          <w:bottom w:val="nil"/>
          <w:right w:val="nil"/>
          <w:between w:val="nil"/>
        </w:pBdr>
        <w:ind w:left="720"/>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Pr>
        <w:t>LIMA DESIGN Kft.</w:t>
      </w:r>
    </w:p>
    <w:p w:rsidR="00004CDA" w:rsidRDefault="004A3EFD">
      <w:pPr>
        <w:pBdr>
          <w:top w:val="nil"/>
          <w:left w:val="nil"/>
          <w:bottom w:val="nil"/>
          <w:right w:val="nil"/>
          <w:between w:val="nil"/>
        </w:pBdr>
        <w:ind w:firstLine="708"/>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Pr>
        <w:t>1037 Budapest, Bojtár u. 53.</w:t>
      </w:r>
    </w:p>
    <w:p w:rsidR="00004CDA" w:rsidRDefault="004A3EFD">
      <w:pPr>
        <w:pBdr>
          <w:top w:val="nil"/>
          <w:left w:val="nil"/>
          <w:bottom w:val="nil"/>
          <w:right w:val="nil"/>
          <w:between w:val="nil"/>
        </w:pBdr>
        <w:ind w:firstLine="708"/>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Pr>
        <w:t xml:space="preserve">Felelős személy: </w:t>
      </w:r>
    </w:p>
    <w:p w:rsidR="00004CDA" w:rsidRDefault="004A3EFD">
      <w:pPr>
        <w:pBdr>
          <w:top w:val="nil"/>
          <w:left w:val="nil"/>
          <w:bottom w:val="nil"/>
          <w:right w:val="nil"/>
          <w:between w:val="nil"/>
        </w:pBdr>
        <w:ind w:firstLine="708"/>
        <w:rPr>
          <w:rFonts w:ascii="Century Gothic" w:eastAsia="Century Gothic" w:hAnsi="Century Gothic" w:cs="Century Gothic"/>
          <w:sz w:val="20"/>
          <w:szCs w:val="20"/>
        </w:rPr>
      </w:pPr>
      <w:proofErr w:type="spellStart"/>
      <w:r>
        <w:rPr>
          <w:rFonts w:ascii="Century Gothic" w:eastAsia="Century Gothic" w:hAnsi="Century Gothic" w:cs="Century Gothic"/>
          <w:color w:val="000000"/>
          <w:sz w:val="20"/>
          <w:szCs w:val="20"/>
        </w:rPr>
        <w:t>Madosfalvi</w:t>
      </w:r>
      <w:proofErr w:type="spellEnd"/>
      <w:r>
        <w:rPr>
          <w:rFonts w:ascii="Century Gothic" w:eastAsia="Century Gothic" w:hAnsi="Century Gothic" w:cs="Century Gothic"/>
          <w:color w:val="000000"/>
          <w:sz w:val="20"/>
          <w:szCs w:val="20"/>
        </w:rPr>
        <w:t xml:space="preserve"> Zoltán</w:t>
      </w:r>
    </w:p>
    <w:p w:rsidR="00004CDA" w:rsidRDefault="004A3EFD">
      <w:pPr>
        <w:pBdr>
          <w:top w:val="nil"/>
          <w:left w:val="nil"/>
          <w:bottom w:val="nil"/>
          <w:right w:val="nil"/>
          <w:between w:val="nil"/>
        </w:pBdr>
        <w:ind w:firstLine="708"/>
        <w:rPr>
          <w:rFonts w:ascii="Century Gothic" w:eastAsia="Century Gothic" w:hAnsi="Century Gothic" w:cs="Century Gothic"/>
          <w:sz w:val="20"/>
          <w:szCs w:val="20"/>
        </w:rPr>
      </w:pPr>
      <w:r>
        <w:rPr>
          <w:rFonts w:ascii="Century Gothic" w:eastAsia="Century Gothic" w:hAnsi="Century Gothic" w:cs="Century Gothic"/>
          <w:sz w:val="20"/>
          <w:szCs w:val="20"/>
        </w:rPr>
        <w:t>+36204868549</w:t>
      </w:r>
    </w:p>
    <w:p w:rsidR="00004CDA" w:rsidRDefault="004A3EFD">
      <w:pPr>
        <w:pBdr>
          <w:top w:val="nil"/>
          <w:left w:val="nil"/>
          <w:bottom w:val="nil"/>
          <w:right w:val="nil"/>
          <w:between w:val="nil"/>
        </w:pBdr>
        <w:ind w:firstLine="708"/>
        <w:rPr>
          <w:rFonts w:ascii="Century Gothic" w:eastAsia="Century Gothic" w:hAnsi="Century Gothic" w:cs="Century Gothic"/>
          <w:color w:val="000000"/>
          <w:sz w:val="20"/>
          <w:szCs w:val="20"/>
        </w:rPr>
      </w:pPr>
      <w:proofErr w:type="gramStart"/>
      <w:r>
        <w:rPr>
          <w:rFonts w:ascii="Century Gothic" w:eastAsia="Century Gothic" w:hAnsi="Century Gothic" w:cs="Century Gothic"/>
          <w:color w:val="000000"/>
          <w:sz w:val="20"/>
          <w:szCs w:val="20"/>
        </w:rPr>
        <w:t>mados@limaeurope.hu</w:t>
      </w:r>
      <w:proofErr w:type="gramEnd"/>
    </w:p>
    <w:p w:rsidR="00004CDA" w:rsidRDefault="00004CDA">
      <w:pPr>
        <w:pBdr>
          <w:top w:val="nil"/>
          <w:left w:val="nil"/>
          <w:bottom w:val="nil"/>
          <w:right w:val="nil"/>
          <w:between w:val="nil"/>
        </w:pBdr>
        <w:ind w:left="720"/>
        <w:rPr>
          <w:rFonts w:ascii="Century Gothic" w:eastAsia="Century Gothic" w:hAnsi="Century Gothic" w:cs="Century Gothic"/>
          <w:color w:val="000000"/>
          <w:sz w:val="20"/>
          <w:szCs w:val="20"/>
        </w:rPr>
      </w:pPr>
    </w:p>
    <w:p w:rsidR="00004CDA" w:rsidRDefault="004A3EFD">
      <w:pPr>
        <w:ind w:firstLine="708"/>
        <w:jc w:val="both"/>
        <w:rPr>
          <w:rFonts w:ascii="Century Gothic" w:eastAsia="Century Gothic" w:hAnsi="Century Gothic" w:cs="Century Gothic"/>
          <w:sz w:val="20"/>
          <w:szCs w:val="20"/>
        </w:rPr>
      </w:pPr>
      <w:r>
        <w:rPr>
          <w:rFonts w:ascii="Century Gothic" w:eastAsia="Century Gothic" w:hAnsi="Century Gothic" w:cs="Century Gothic"/>
          <w:sz w:val="20"/>
          <w:szCs w:val="20"/>
        </w:rPr>
        <w:t>Bánáti + Hartvig Építész Iroda Kft.</w:t>
      </w:r>
    </w:p>
    <w:p w:rsidR="00004CDA" w:rsidRDefault="004A3EFD">
      <w:pPr>
        <w:ind w:firstLine="708"/>
        <w:jc w:val="both"/>
        <w:rPr>
          <w:rFonts w:ascii="Century Gothic" w:eastAsia="Century Gothic" w:hAnsi="Century Gothic" w:cs="Century Gothic"/>
          <w:sz w:val="20"/>
          <w:szCs w:val="20"/>
        </w:rPr>
      </w:pPr>
      <w:r>
        <w:rPr>
          <w:rFonts w:ascii="Century Gothic" w:eastAsia="Century Gothic" w:hAnsi="Century Gothic" w:cs="Century Gothic"/>
          <w:sz w:val="20"/>
          <w:szCs w:val="20"/>
        </w:rPr>
        <w:t>1117 Budapest, Fehérvári út 38.</w:t>
      </w:r>
    </w:p>
    <w:p w:rsidR="00004CDA" w:rsidRDefault="004A3EFD">
      <w:pPr>
        <w:ind w:firstLine="708"/>
        <w:jc w:val="both"/>
        <w:rPr>
          <w:rFonts w:ascii="Century Gothic" w:eastAsia="Century Gothic" w:hAnsi="Century Gothic" w:cs="Century Gothic"/>
          <w:sz w:val="20"/>
          <w:szCs w:val="20"/>
        </w:rPr>
      </w:pPr>
      <w:r>
        <w:rPr>
          <w:rFonts w:ascii="Century Gothic" w:eastAsia="Century Gothic" w:hAnsi="Century Gothic" w:cs="Century Gothic"/>
          <w:sz w:val="20"/>
          <w:szCs w:val="20"/>
        </w:rPr>
        <w:t xml:space="preserve">Felelős személy: </w:t>
      </w:r>
    </w:p>
    <w:p w:rsidR="00004CDA" w:rsidRDefault="004A3EFD">
      <w:pPr>
        <w:ind w:firstLine="708"/>
        <w:jc w:val="both"/>
        <w:rPr>
          <w:rFonts w:ascii="Century Gothic" w:eastAsia="Century Gothic" w:hAnsi="Century Gothic" w:cs="Century Gothic"/>
          <w:sz w:val="20"/>
          <w:szCs w:val="20"/>
        </w:rPr>
      </w:pPr>
      <w:r>
        <w:rPr>
          <w:rFonts w:ascii="Century Gothic" w:eastAsia="Century Gothic" w:hAnsi="Century Gothic" w:cs="Century Gothic"/>
          <w:sz w:val="20"/>
          <w:szCs w:val="20"/>
        </w:rPr>
        <w:t>Hartvig Lajos DLA</w:t>
      </w:r>
    </w:p>
    <w:p w:rsidR="00004CDA" w:rsidRDefault="004A3EFD">
      <w:pPr>
        <w:ind w:firstLine="708"/>
        <w:jc w:val="both"/>
        <w:rPr>
          <w:rFonts w:ascii="Century Gothic" w:eastAsia="Century Gothic" w:hAnsi="Century Gothic" w:cs="Century Gothic"/>
          <w:sz w:val="20"/>
          <w:szCs w:val="20"/>
        </w:rPr>
      </w:pPr>
      <w:r>
        <w:rPr>
          <w:rFonts w:ascii="Century Gothic" w:eastAsia="Century Gothic" w:hAnsi="Century Gothic" w:cs="Century Gothic"/>
          <w:sz w:val="20"/>
          <w:szCs w:val="20"/>
        </w:rPr>
        <w:t>+36209447718</w:t>
      </w:r>
    </w:p>
    <w:p w:rsidR="00004CDA" w:rsidRDefault="004A3EFD">
      <w:pPr>
        <w:ind w:firstLine="708"/>
        <w:jc w:val="both"/>
        <w:rPr>
          <w:rFonts w:ascii="Century Gothic" w:eastAsia="Century Gothic" w:hAnsi="Century Gothic" w:cs="Century Gothic"/>
          <w:sz w:val="20"/>
          <w:szCs w:val="20"/>
        </w:rPr>
      </w:pPr>
      <w:proofErr w:type="gramStart"/>
      <w:r>
        <w:rPr>
          <w:rFonts w:ascii="Century Gothic" w:eastAsia="Century Gothic" w:hAnsi="Century Gothic" w:cs="Century Gothic"/>
          <w:sz w:val="20"/>
          <w:szCs w:val="20"/>
        </w:rPr>
        <w:t>hartvig@bh.hu</w:t>
      </w:r>
      <w:proofErr w:type="gramEnd"/>
    </w:p>
    <w:p w:rsidR="00004CDA" w:rsidRDefault="00004CDA">
      <w:pPr>
        <w:jc w:val="both"/>
        <w:rPr>
          <w:rFonts w:ascii="Century Gothic" w:eastAsia="Century Gothic" w:hAnsi="Century Gothic" w:cs="Century Gothic"/>
          <w:sz w:val="20"/>
          <w:szCs w:val="20"/>
        </w:rPr>
      </w:pPr>
    </w:p>
    <w:p w:rsidR="00004CDA" w:rsidRDefault="004A3EFD">
      <w:pPr>
        <w:jc w:val="both"/>
        <w:rPr>
          <w:rFonts w:ascii="Century Gothic" w:eastAsia="Century Gothic" w:hAnsi="Century Gothic" w:cs="Century Gothic"/>
          <w:b/>
          <w:sz w:val="20"/>
          <w:szCs w:val="20"/>
        </w:rPr>
      </w:pPr>
      <w:r>
        <w:rPr>
          <w:rFonts w:ascii="Century Gothic" w:eastAsia="Century Gothic" w:hAnsi="Century Gothic" w:cs="Century Gothic"/>
          <w:b/>
          <w:sz w:val="20"/>
          <w:szCs w:val="20"/>
        </w:rPr>
        <w:t>Beruházó</w:t>
      </w:r>
    </w:p>
    <w:p w:rsidR="00004CDA" w:rsidRDefault="004A3EFD">
      <w:pPr>
        <w:ind w:firstLine="708"/>
        <w:jc w:val="both"/>
        <w:rPr>
          <w:rFonts w:ascii="Century Gothic" w:eastAsia="Century Gothic" w:hAnsi="Century Gothic" w:cs="Century Gothic"/>
          <w:sz w:val="20"/>
          <w:szCs w:val="20"/>
        </w:rPr>
      </w:pPr>
      <w:r>
        <w:rPr>
          <w:rFonts w:ascii="Century Gothic" w:eastAsia="Century Gothic" w:hAnsi="Century Gothic" w:cs="Century Gothic"/>
          <w:sz w:val="20"/>
          <w:szCs w:val="20"/>
        </w:rPr>
        <w:t xml:space="preserve">Kecskeméti Duális Oktatás </w:t>
      </w:r>
      <w:proofErr w:type="spellStart"/>
      <w:r>
        <w:rPr>
          <w:rFonts w:ascii="Century Gothic" w:eastAsia="Century Gothic" w:hAnsi="Century Gothic" w:cs="Century Gothic"/>
          <w:sz w:val="20"/>
          <w:szCs w:val="20"/>
        </w:rPr>
        <w:t>Zrt</w:t>
      </w:r>
      <w:proofErr w:type="spellEnd"/>
      <w:r>
        <w:rPr>
          <w:rFonts w:ascii="Century Gothic" w:eastAsia="Century Gothic" w:hAnsi="Century Gothic" w:cs="Century Gothic"/>
          <w:sz w:val="20"/>
          <w:szCs w:val="20"/>
        </w:rPr>
        <w:t>.</w:t>
      </w:r>
    </w:p>
    <w:p w:rsidR="00004CDA" w:rsidRDefault="004A3EFD">
      <w:pPr>
        <w:ind w:firstLine="708"/>
        <w:jc w:val="both"/>
        <w:rPr>
          <w:rFonts w:ascii="Century Gothic" w:eastAsia="Century Gothic" w:hAnsi="Century Gothic" w:cs="Century Gothic"/>
          <w:sz w:val="20"/>
          <w:szCs w:val="20"/>
        </w:rPr>
      </w:pPr>
      <w:r>
        <w:rPr>
          <w:rFonts w:ascii="Century Gothic" w:eastAsia="Century Gothic" w:hAnsi="Century Gothic" w:cs="Century Gothic"/>
          <w:sz w:val="20"/>
          <w:szCs w:val="20"/>
        </w:rPr>
        <w:t xml:space="preserve">6000 Kecskemét, Izsáki út. 5. </w:t>
      </w:r>
    </w:p>
    <w:p w:rsidR="00004CDA" w:rsidRDefault="004A3EFD">
      <w:pPr>
        <w:ind w:firstLine="708"/>
        <w:jc w:val="both"/>
        <w:rPr>
          <w:rFonts w:ascii="Century Gothic" w:eastAsia="Century Gothic" w:hAnsi="Century Gothic" w:cs="Century Gothic"/>
          <w:sz w:val="20"/>
          <w:szCs w:val="20"/>
        </w:rPr>
      </w:pPr>
      <w:r>
        <w:rPr>
          <w:rFonts w:ascii="Century Gothic" w:eastAsia="Century Gothic" w:hAnsi="Century Gothic" w:cs="Century Gothic"/>
          <w:sz w:val="20"/>
          <w:szCs w:val="20"/>
        </w:rPr>
        <w:t xml:space="preserve">Felelős személy: </w:t>
      </w:r>
    </w:p>
    <w:p w:rsidR="00004CDA" w:rsidRDefault="004A3EFD">
      <w:pPr>
        <w:ind w:firstLine="708"/>
        <w:jc w:val="both"/>
        <w:rPr>
          <w:rFonts w:ascii="Century Gothic" w:eastAsia="Century Gothic" w:hAnsi="Century Gothic" w:cs="Century Gothic"/>
          <w:sz w:val="20"/>
          <w:szCs w:val="20"/>
        </w:rPr>
      </w:pPr>
      <w:proofErr w:type="spellStart"/>
      <w:r>
        <w:rPr>
          <w:rFonts w:ascii="Century Gothic" w:eastAsia="Century Gothic" w:hAnsi="Century Gothic" w:cs="Century Gothic"/>
          <w:sz w:val="20"/>
          <w:szCs w:val="20"/>
        </w:rPr>
        <w:t>Minda</w:t>
      </w:r>
      <w:proofErr w:type="spellEnd"/>
      <w:r>
        <w:rPr>
          <w:rFonts w:ascii="Century Gothic" w:eastAsia="Century Gothic" w:hAnsi="Century Gothic" w:cs="Century Gothic"/>
          <w:sz w:val="20"/>
          <w:szCs w:val="20"/>
        </w:rPr>
        <w:t xml:space="preserve"> Imre László</w:t>
      </w:r>
    </w:p>
    <w:p w:rsidR="00004CDA" w:rsidRDefault="004A3EFD">
      <w:pPr>
        <w:ind w:firstLine="708"/>
        <w:jc w:val="both"/>
        <w:rPr>
          <w:rFonts w:ascii="Century Gothic" w:eastAsia="Century Gothic" w:hAnsi="Century Gothic" w:cs="Century Gothic"/>
          <w:sz w:val="20"/>
          <w:szCs w:val="20"/>
        </w:rPr>
      </w:pPr>
      <w:r>
        <w:rPr>
          <w:rFonts w:ascii="Century Gothic" w:eastAsia="Century Gothic" w:hAnsi="Century Gothic" w:cs="Century Gothic"/>
          <w:sz w:val="20"/>
          <w:szCs w:val="20"/>
        </w:rPr>
        <w:t>+36307291289</w:t>
      </w:r>
    </w:p>
    <w:p w:rsidR="00004CDA" w:rsidRDefault="004A3EFD">
      <w:pPr>
        <w:ind w:firstLine="708"/>
        <w:jc w:val="both"/>
        <w:rPr>
          <w:rFonts w:ascii="Century Gothic" w:eastAsia="Century Gothic" w:hAnsi="Century Gothic" w:cs="Century Gothic"/>
          <w:sz w:val="20"/>
          <w:szCs w:val="20"/>
        </w:rPr>
      </w:pPr>
      <w:r>
        <w:rPr>
          <w:rFonts w:ascii="Century Gothic" w:eastAsia="Century Gothic" w:hAnsi="Century Gothic" w:cs="Century Gothic"/>
          <w:sz w:val="20"/>
          <w:szCs w:val="20"/>
        </w:rPr>
        <w:t>minda.laszlo@kedozrt.hu</w:t>
      </w:r>
    </w:p>
    <w:p w:rsidR="00004CDA" w:rsidRDefault="00004CDA">
      <w:pPr>
        <w:pBdr>
          <w:top w:val="nil"/>
          <w:left w:val="nil"/>
          <w:bottom w:val="nil"/>
          <w:right w:val="nil"/>
          <w:between w:val="nil"/>
        </w:pBdr>
        <w:ind w:left="720"/>
        <w:rPr>
          <w:rFonts w:ascii="Century Gothic" w:eastAsia="Century Gothic" w:hAnsi="Century Gothic" w:cs="Century Gothic"/>
          <w:color w:val="000000"/>
          <w:sz w:val="20"/>
          <w:szCs w:val="20"/>
        </w:rPr>
      </w:pPr>
    </w:p>
    <w:p w:rsidR="00004CDA" w:rsidRDefault="00004CDA">
      <w:pPr>
        <w:jc w:val="both"/>
        <w:rPr>
          <w:rFonts w:ascii="Century Gothic" w:eastAsia="Century Gothic" w:hAnsi="Century Gothic" w:cs="Century Gothic"/>
          <w:sz w:val="20"/>
          <w:szCs w:val="20"/>
        </w:rPr>
      </w:pPr>
    </w:p>
    <w:p w:rsidR="00004CDA" w:rsidRDefault="004A3EFD">
      <w:pPr>
        <w:jc w:val="both"/>
        <w:rPr>
          <w:rFonts w:ascii="Century Gothic" w:eastAsia="Century Gothic" w:hAnsi="Century Gothic" w:cs="Century Gothic"/>
          <w:b/>
          <w:sz w:val="20"/>
          <w:szCs w:val="20"/>
        </w:rPr>
      </w:pPr>
      <w:r>
        <w:rPr>
          <w:rFonts w:ascii="Century Gothic" w:eastAsia="Century Gothic" w:hAnsi="Century Gothic" w:cs="Century Gothic"/>
          <w:b/>
          <w:sz w:val="20"/>
          <w:szCs w:val="20"/>
        </w:rPr>
        <w:t>Tervezők</w:t>
      </w:r>
    </w:p>
    <w:p w:rsidR="00004CDA" w:rsidRDefault="004A3EFD">
      <w:pPr>
        <w:pBdr>
          <w:top w:val="nil"/>
          <w:left w:val="nil"/>
          <w:bottom w:val="nil"/>
          <w:right w:val="nil"/>
          <w:between w:val="nil"/>
        </w:pBdr>
        <w:ind w:left="720"/>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Pr>
        <w:t>LIMA DESIGN Kft.</w:t>
      </w:r>
    </w:p>
    <w:p w:rsidR="00004CDA" w:rsidRDefault="004A3EFD">
      <w:pPr>
        <w:pBdr>
          <w:top w:val="nil"/>
          <w:left w:val="nil"/>
          <w:bottom w:val="nil"/>
          <w:right w:val="nil"/>
          <w:between w:val="nil"/>
        </w:pBdr>
        <w:ind w:firstLine="708"/>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Pr>
        <w:t xml:space="preserve">1037 Budapest, Bojtár u. 53, </w:t>
      </w:r>
    </w:p>
    <w:p w:rsidR="00004CDA" w:rsidRDefault="004A3EFD">
      <w:pPr>
        <w:pBdr>
          <w:top w:val="nil"/>
          <w:left w:val="nil"/>
          <w:bottom w:val="nil"/>
          <w:right w:val="nil"/>
          <w:between w:val="nil"/>
        </w:pBdr>
        <w:ind w:firstLine="708"/>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Pr>
        <w:t xml:space="preserve">Felelős személy: </w:t>
      </w:r>
    </w:p>
    <w:p w:rsidR="00004CDA" w:rsidRDefault="004A3EFD">
      <w:pPr>
        <w:pBdr>
          <w:top w:val="nil"/>
          <w:left w:val="nil"/>
          <w:bottom w:val="nil"/>
          <w:right w:val="nil"/>
          <w:between w:val="nil"/>
        </w:pBdr>
        <w:ind w:firstLine="708"/>
        <w:rPr>
          <w:rFonts w:ascii="Century Gothic" w:eastAsia="Century Gothic" w:hAnsi="Century Gothic" w:cs="Century Gothic"/>
          <w:color w:val="000000"/>
          <w:sz w:val="20"/>
          <w:szCs w:val="20"/>
        </w:rPr>
      </w:pPr>
      <w:proofErr w:type="spellStart"/>
      <w:r>
        <w:rPr>
          <w:rFonts w:ascii="Century Gothic" w:eastAsia="Century Gothic" w:hAnsi="Century Gothic" w:cs="Century Gothic"/>
          <w:color w:val="000000"/>
          <w:sz w:val="20"/>
          <w:szCs w:val="20"/>
        </w:rPr>
        <w:t>Madosfalvi</w:t>
      </w:r>
      <w:proofErr w:type="spellEnd"/>
      <w:r>
        <w:rPr>
          <w:rFonts w:ascii="Century Gothic" w:eastAsia="Century Gothic" w:hAnsi="Century Gothic" w:cs="Century Gothic"/>
          <w:color w:val="000000"/>
          <w:sz w:val="20"/>
          <w:szCs w:val="20"/>
        </w:rPr>
        <w:t xml:space="preserve"> Zoltán</w:t>
      </w:r>
    </w:p>
    <w:p w:rsidR="00004CDA" w:rsidRDefault="004A3EFD">
      <w:pPr>
        <w:ind w:firstLine="708"/>
        <w:rPr>
          <w:rFonts w:ascii="Century Gothic" w:eastAsia="Century Gothic" w:hAnsi="Century Gothic" w:cs="Century Gothic"/>
          <w:sz w:val="20"/>
          <w:szCs w:val="20"/>
        </w:rPr>
      </w:pPr>
      <w:r>
        <w:rPr>
          <w:rFonts w:ascii="Century Gothic" w:eastAsia="Century Gothic" w:hAnsi="Century Gothic" w:cs="Century Gothic"/>
          <w:sz w:val="20"/>
          <w:szCs w:val="20"/>
        </w:rPr>
        <w:t>+36204868549</w:t>
      </w:r>
    </w:p>
    <w:p w:rsidR="00004CDA" w:rsidRDefault="004A3EFD">
      <w:pPr>
        <w:pBdr>
          <w:top w:val="nil"/>
          <w:left w:val="nil"/>
          <w:bottom w:val="nil"/>
          <w:right w:val="nil"/>
          <w:between w:val="nil"/>
        </w:pBdr>
        <w:ind w:left="720"/>
        <w:rPr>
          <w:rFonts w:ascii="Century Gothic" w:eastAsia="Century Gothic" w:hAnsi="Century Gothic" w:cs="Century Gothic"/>
          <w:color w:val="000000"/>
          <w:sz w:val="20"/>
          <w:szCs w:val="20"/>
        </w:rPr>
      </w:pPr>
      <w:proofErr w:type="gramStart"/>
      <w:r>
        <w:rPr>
          <w:rFonts w:ascii="Century Gothic" w:eastAsia="Century Gothic" w:hAnsi="Century Gothic" w:cs="Century Gothic"/>
          <w:color w:val="000000"/>
          <w:sz w:val="20"/>
          <w:szCs w:val="20"/>
        </w:rPr>
        <w:t>mados@limaeurope.hu</w:t>
      </w:r>
      <w:proofErr w:type="gramEnd"/>
    </w:p>
    <w:p w:rsidR="00004CDA" w:rsidRDefault="00004CDA">
      <w:pPr>
        <w:pBdr>
          <w:top w:val="nil"/>
          <w:left w:val="nil"/>
          <w:bottom w:val="nil"/>
          <w:right w:val="nil"/>
          <w:between w:val="nil"/>
        </w:pBdr>
        <w:ind w:left="720"/>
        <w:rPr>
          <w:rFonts w:ascii="Century Gothic" w:eastAsia="Century Gothic" w:hAnsi="Century Gothic" w:cs="Century Gothic"/>
          <w:color w:val="000000"/>
          <w:sz w:val="20"/>
          <w:szCs w:val="20"/>
        </w:rPr>
      </w:pPr>
    </w:p>
    <w:p w:rsidR="00004CDA" w:rsidRDefault="004A3EFD">
      <w:pPr>
        <w:ind w:firstLine="708"/>
        <w:jc w:val="both"/>
        <w:rPr>
          <w:rFonts w:ascii="Century Gothic" w:eastAsia="Century Gothic" w:hAnsi="Century Gothic" w:cs="Century Gothic"/>
          <w:sz w:val="20"/>
          <w:szCs w:val="20"/>
        </w:rPr>
      </w:pPr>
      <w:r>
        <w:rPr>
          <w:rFonts w:ascii="Century Gothic" w:eastAsia="Century Gothic" w:hAnsi="Century Gothic" w:cs="Century Gothic"/>
          <w:sz w:val="20"/>
          <w:szCs w:val="20"/>
        </w:rPr>
        <w:t>Bánáti + Hartvig Építész Iroda Kft.</w:t>
      </w:r>
    </w:p>
    <w:p w:rsidR="00004CDA" w:rsidRDefault="004A3EFD">
      <w:pPr>
        <w:ind w:firstLine="708"/>
        <w:jc w:val="both"/>
        <w:rPr>
          <w:rFonts w:ascii="Century Gothic" w:eastAsia="Century Gothic" w:hAnsi="Century Gothic" w:cs="Century Gothic"/>
          <w:sz w:val="20"/>
          <w:szCs w:val="20"/>
        </w:rPr>
      </w:pPr>
      <w:r>
        <w:rPr>
          <w:rFonts w:ascii="Century Gothic" w:eastAsia="Century Gothic" w:hAnsi="Century Gothic" w:cs="Century Gothic"/>
          <w:sz w:val="20"/>
          <w:szCs w:val="20"/>
        </w:rPr>
        <w:t>1117 Budapest, Fehérvári út 38.</w:t>
      </w:r>
    </w:p>
    <w:p w:rsidR="00004CDA" w:rsidRDefault="004A3EFD">
      <w:pPr>
        <w:ind w:firstLine="708"/>
        <w:jc w:val="both"/>
        <w:rPr>
          <w:rFonts w:ascii="Century Gothic" w:eastAsia="Century Gothic" w:hAnsi="Century Gothic" w:cs="Century Gothic"/>
          <w:sz w:val="20"/>
          <w:szCs w:val="20"/>
        </w:rPr>
      </w:pPr>
      <w:r>
        <w:rPr>
          <w:rFonts w:ascii="Century Gothic" w:eastAsia="Century Gothic" w:hAnsi="Century Gothic" w:cs="Century Gothic"/>
          <w:sz w:val="20"/>
          <w:szCs w:val="20"/>
        </w:rPr>
        <w:t xml:space="preserve">Felelős személy: </w:t>
      </w:r>
    </w:p>
    <w:p w:rsidR="00004CDA" w:rsidRDefault="004A3EFD">
      <w:pPr>
        <w:ind w:firstLine="708"/>
        <w:jc w:val="both"/>
        <w:rPr>
          <w:rFonts w:ascii="Century Gothic" w:eastAsia="Century Gothic" w:hAnsi="Century Gothic" w:cs="Century Gothic"/>
          <w:sz w:val="20"/>
          <w:szCs w:val="20"/>
        </w:rPr>
      </w:pPr>
      <w:r>
        <w:rPr>
          <w:rFonts w:ascii="Century Gothic" w:eastAsia="Century Gothic" w:hAnsi="Century Gothic" w:cs="Century Gothic"/>
          <w:sz w:val="20"/>
          <w:szCs w:val="20"/>
        </w:rPr>
        <w:t>Hartvig Lajos DLA</w:t>
      </w:r>
    </w:p>
    <w:p w:rsidR="00004CDA" w:rsidRDefault="004A3EFD">
      <w:pPr>
        <w:ind w:firstLine="708"/>
        <w:jc w:val="both"/>
        <w:rPr>
          <w:rFonts w:ascii="Century Gothic" w:eastAsia="Century Gothic" w:hAnsi="Century Gothic" w:cs="Century Gothic"/>
          <w:sz w:val="20"/>
          <w:szCs w:val="20"/>
        </w:rPr>
      </w:pPr>
      <w:r>
        <w:rPr>
          <w:rFonts w:ascii="Century Gothic" w:eastAsia="Century Gothic" w:hAnsi="Century Gothic" w:cs="Century Gothic"/>
          <w:sz w:val="20"/>
          <w:szCs w:val="20"/>
        </w:rPr>
        <w:t>+36209447718</w:t>
      </w:r>
    </w:p>
    <w:p w:rsidR="00004CDA" w:rsidRDefault="004A3EFD">
      <w:pPr>
        <w:ind w:firstLine="708"/>
        <w:jc w:val="both"/>
        <w:rPr>
          <w:rFonts w:ascii="Century Gothic" w:eastAsia="Century Gothic" w:hAnsi="Century Gothic" w:cs="Century Gothic"/>
          <w:sz w:val="20"/>
          <w:szCs w:val="20"/>
        </w:rPr>
      </w:pPr>
      <w:proofErr w:type="gramStart"/>
      <w:r>
        <w:rPr>
          <w:rFonts w:ascii="Century Gothic" w:eastAsia="Century Gothic" w:hAnsi="Century Gothic" w:cs="Century Gothic"/>
          <w:sz w:val="20"/>
          <w:szCs w:val="20"/>
        </w:rPr>
        <w:t>hartvig@bh.hu</w:t>
      </w:r>
      <w:proofErr w:type="gramEnd"/>
    </w:p>
    <w:p w:rsidR="00004CDA" w:rsidRDefault="00004CDA">
      <w:pPr>
        <w:jc w:val="both"/>
        <w:rPr>
          <w:rFonts w:ascii="Century Gothic" w:eastAsia="Century Gothic" w:hAnsi="Century Gothic" w:cs="Century Gothic"/>
          <w:sz w:val="20"/>
          <w:szCs w:val="20"/>
          <w:highlight w:val="green"/>
        </w:rPr>
      </w:pPr>
    </w:p>
    <w:p w:rsidR="00004CDA" w:rsidRDefault="004A3EFD">
      <w:pPr>
        <w:jc w:val="both"/>
        <w:rPr>
          <w:rFonts w:ascii="Century Gothic" w:eastAsia="Century Gothic" w:hAnsi="Century Gothic" w:cs="Century Gothic"/>
          <w:b/>
          <w:sz w:val="20"/>
          <w:szCs w:val="20"/>
        </w:rPr>
      </w:pPr>
      <w:r>
        <w:rPr>
          <w:rFonts w:ascii="Century Gothic" w:eastAsia="Century Gothic" w:hAnsi="Century Gothic" w:cs="Century Gothic"/>
          <w:b/>
          <w:sz w:val="20"/>
          <w:szCs w:val="20"/>
        </w:rPr>
        <w:lastRenderedPageBreak/>
        <w:t>Kivitelező</w:t>
      </w:r>
    </w:p>
    <w:p w:rsidR="00004CDA" w:rsidRDefault="004A3EFD">
      <w:pPr>
        <w:pBdr>
          <w:top w:val="nil"/>
          <w:left w:val="nil"/>
          <w:bottom w:val="nil"/>
          <w:right w:val="nil"/>
          <w:between w:val="nil"/>
        </w:pBdr>
        <w:ind w:firstLine="708"/>
        <w:rPr>
          <w:rFonts w:ascii="Century Gothic" w:eastAsia="Century Gothic" w:hAnsi="Century Gothic" w:cs="Century Gothic"/>
          <w:sz w:val="20"/>
          <w:szCs w:val="20"/>
        </w:rPr>
      </w:pPr>
      <w:r>
        <w:rPr>
          <w:rFonts w:ascii="Century Gothic" w:eastAsia="Century Gothic" w:hAnsi="Century Gothic" w:cs="Century Gothic"/>
          <w:sz w:val="20"/>
          <w:szCs w:val="20"/>
        </w:rPr>
        <w:t xml:space="preserve">ZÁÉV Építőipari </w:t>
      </w:r>
      <w:proofErr w:type="spellStart"/>
      <w:r>
        <w:rPr>
          <w:rFonts w:ascii="Century Gothic" w:eastAsia="Century Gothic" w:hAnsi="Century Gothic" w:cs="Century Gothic"/>
          <w:sz w:val="20"/>
          <w:szCs w:val="20"/>
        </w:rPr>
        <w:t>Zrt</w:t>
      </w:r>
      <w:proofErr w:type="spellEnd"/>
      <w:r>
        <w:rPr>
          <w:rFonts w:ascii="Century Gothic" w:eastAsia="Century Gothic" w:hAnsi="Century Gothic" w:cs="Century Gothic"/>
          <w:sz w:val="20"/>
          <w:szCs w:val="20"/>
        </w:rPr>
        <w:t>.</w:t>
      </w:r>
    </w:p>
    <w:p w:rsidR="00004CDA" w:rsidRDefault="004A3EFD">
      <w:pPr>
        <w:ind w:firstLine="708"/>
        <w:jc w:val="both"/>
        <w:rPr>
          <w:rFonts w:ascii="Century Gothic" w:eastAsia="Century Gothic" w:hAnsi="Century Gothic" w:cs="Century Gothic"/>
          <w:sz w:val="20"/>
          <w:szCs w:val="20"/>
        </w:rPr>
      </w:pPr>
      <w:r>
        <w:rPr>
          <w:rFonts w:ascii="Century Gothic" w:eastAsia="Century Gothic" w:hAnsi="Century Gothic" w:cs="Century Gothic"/>
          <w:sz w:val="20"/>
          <w:szCs w:val="20"/>
        </w:rPr>
        <w:t>Budaörs, Építők útja, 2040</w:t>
      </w:r>
    </w:p>
    <w:p w:rsidR="00004CDA" w:rsidRDefault="004A3EFD">
      <w:pPr>
        <w:ind w:firstLine="708"/>
        <w:jc w:val="both"/>
        <w:rPr>
          <w:rFonts w:ascii="Century Gothic" w:eastAsia="Century Gothic" w:hAnsi="Century Gothic" w:cs="Century Gothic"/>
          <w:sz w:val="20"/>
          <w:szCs w:val="20"/>
        </w:rPr>
      </w:pPr>
      <w:r>
        <w:rPr>
          <w:rFonts w:ascii="Century Gothic" w:eastAsia="Century Gothic" w:hAnsi="Century Gothic" w:cs="Century Gothic"/>
          <w:sz w:val="20"/>
          <w:szCs w:val="20"/>
        </w:rPr>
        <w:t xml:space="preserve">Felelős személy: </w:t>
      </w:r>
    </w:p>
    <w:p w:rsidR="00004CDA" w:rsidRDefault="004A3EFD">
      <w:pPr>
        <w:ind w:firstLine="708"/>
        <w:jc w:val="both"/>
        <w:rPr>
          <w:rFonts w:ascii="Century Gothic" w:eastAsia="Century Gothic" w:hAnsi="Century Gothic" w:cs="Century Gothic"/>
          <w:sz w:val="20"/>
          <w:szCs w:val="20"/>
        </w:rPr>
      </w:pPr>
      <w:r>
        <w:rPr>
          <w:rFonts w:ascii="Century Gothic" w:eastAsia="Century Gothic" w:hAnsi="Century Gothic" w:cs="Century Gothic"/>
          <w:sz w:val="20"/>
          <w:szCs w:val="20"/>
        </w:rPr>
        <w:t>Vörös Gábor</w:t>
      </w:r>
    </w:p>
    <w:p w:rsidR="00004CDA" w:rsidRDefault="004A3EFD">
      <w:pPr>
        <w:ind w:firstLine="708"/>
        <w:jc w:val="both"/>
        <w:rPr>
          <w:rFonts w:ascii="Century Gothic" w:eastAsia="Century Gothic" w:hAnsi="Century Gothic" w:cs="Century Gothic"/>
          <w:sz w:val="20"/>
          <w:szCs w:val="20"/>
        </w:rPr>
      </w:pPr>
      <w:r>
        <w:rPr>
          <w:rFonts w:ascii="Century Gothic" w:eastAsia="Century Gothic" w:hAnsi="Century Gothic" w:cs="Century Gothic"/>
          <w:sz w:val="20"/>
          <w:szCs w:val="20"/>
        </w:rPr>
        <w:t>+36303962795</w:t>
      </w:r>
    </w:p>
    <w:p w:rsidR="00004CDA" w:rsidRDefault="004A3EFD">
      <w:pPr>
        <w:ind w:firstLine="708"/>
        <w:jc w:val="both"/>
        <w:rPr>
          <w:rFonts w:ascii="Century Gothic" w:eastAsia="Century Gothic" w:hAnsi="Century Gothic" w:cs="Century Gothic"/>
          <w:sz w:val="20"/>
          <w:szCs w:val="20"/>
        </w:rPr>
      </w:pPr>
      <w:proofErr w:type="gramStart"/>
      <w:r>
        <w:rPr>
          <w:rFonts w:ascii="Century Gothic" w:eastAsia="Century Gothic" w:hAnsi="Century Gothic" w:cs="Century Gothic"/>
          <w:sz w:val="20"/>
          <w:szCs w:val="20"/>
        </w:rPr>
        <w:t>voros.gabor@zaev.hu</w:t>
      </w:r>
      <w:proofErr w:type="gramEnd"/>
    </w:p>
    <w:p w:rsidR="00004CDA" w:rsidRDefault="00004CDA">
      <w:pPr>
        <w:pBdr>
          <w:top w:val="nil"/>
          <w:left w:val="nil"/>
          <w:bottom w:val="nil"/>
          <w:right w:val="nil"/>
          <w:between w:val="nil"/>
        </w:pBdr>
        <w:ind w:firstLine="708"/>
        <w:rPr>
          <w:rFonts w:ascii="Century Gothic" w:eastAsia="Century Gothic" w:hAnsi="Century Gothic" w:cs="Century Gothic"/>
          <w:color w:val="000000"/>
          <w:sz w:val="20"/>
          <w:szCs w:val="20"/>
          <w:highlight w:val="yellow"/>
        </w:rPr>
      </w:pPr>
    </w:p>
    <w:p w:rsidR="00004CDA" w:rsidRDefault="00004CDA">
      <w:pPr>
        <w:jc w:val="both"/>
        <w:rPr>
          <w:rFonts w:ascii="Century Gothic" w:eastAsia="Century Gothic" w:hAnsi="Century Gothic" w:cs="Century Gothic"/>
          <w:sz w:val="20"/>
          <w:szCs w:val="20"/>
        </w:rPr>
      </w:pPr>
    </w:p>
    <w:p w:rsidR="00004CDA" w:rsidRDefault="004A3EFD">
      <w:pPr>
        <w:jc w:val="both"/>
        <w:rPr>
          <w:rFonts w:ascii="Century Gothic" w:eastAsia="Century Gothic" w:hAnsi="Century Gothic" w:cs="Century Gothic"/>
          <w:b/>
          <w:sz w:val="20"/>
          <w:szCs w:val="20"/>
        </w:rPr>
      </w:pPr>
      <w:r>
        <w:rPr>
          <w:rFonts w:ascii="Century Gothic" w:eastAsia="Century Gothic" w:hAnsi="Century Gothic" w:cs="Century Gothic"/>
          <w:b/>
          <w:sz w:val="20"/>
          <w:szCs w:val="20"/>
        </w:rPr>
        <w:t xml:space="preserve">Üzemeltető </w:t>
      </w:r>
    </w:p>
    <w:p w:rsidR="00004CDA" w:rsidRDefault="004A3EFD">
      <w:pPr>
        <w:ind w:firstLine="708"/>
        <w:jc w:val="both"/>
        <w:rPr>
          <w:rFonts w:ascii="Century Gothic" w:eastAsia="Century Gothic" w:hAnsi="Century Gothic" w:cs="Century Gothic"/>
          <w:sz w:val="20"/>
          <w:szCs w:val="20"/>
        </w:rPr>
      </w:pPr>
      <w:r>
        <w:rPr>
          <w:rFonts w:ascii="Century Gothic" w:eastAsia="Century Gothic" w:hAnsi="Century Gothic" w:cs="Century Gothic"/>
          <w:sz w:val="20"/>
          <w:szCs w:val="20"/>
        </w:rPr>
        <w:t xml:space="preserve">Kecskeméti Duális Oktatás </w:t>
      </w:r>
      <w:proofErr w:type="spellStart"/>
      <w:r>
        <w:rPr>
          <w:rFonts w:ascii="Century Gothic" w:eastAsia="Century Gothic" w:hAnsi="Century Gothic" w:cs="Century Gothic"/>
          <w:sz w:val="20"/>
          <w:szCs w:val="20"/>
        </w:rPr>
        <w:t>Zrt</w:t>
      </w:r>
      <w:proofErr w:type="spellEnd"/>
      <w:r>
        <w:rPr>
          <w:rFonts w:ascii="Century Gothic" w:eastAsia="Century Gothic" w:hAnsi="Century Gothic" w:cs="Century Gothic"/>
          <w:sz w:val="20"/>
          <w:szCs w:val="20"/>
        </w:rPr>
        <w:t>.</w:t>
      </w:r>
    </w:p>
    <w:p w:rsidR="00004CDA" w:rsidRDefault="004A3EFD">
      <w:pPr>
        <w:ind w:firstLine="708"/>
        <w:jc w:val="both"/>
        <w:rPr>
          <w:rFonts w:ascii="Century Gothic" w:eastAsia="Century Gothic" w:hAnsi="Century Gothic" w:cs="Century Gothic"/>
          <w:sz w:val="20"/>
          <w:szCs w:val="20"/>
        </w:rPr>
      </w:pPr>
      <w:r>
        <w:rPr>
          <w:rFonts w:ascii="Century Gothic" w:eastAsia="Century Gothic" w:hAnsi="Century Gothic" w:cs="Century Gothic"/>
          <w:sz w:val="20"/>
          <w:szCs w:val="20"/>
        </w:rPr>
        <w:t xml:space="preserve">6000 Kecskemét, Izsáki út. 5. </w:t>
      </w:r>
    </w:p>
    <w:p w:rsidR="00004CDA" w:rsidRDefault="004A3EFD">
      <w:pPr>
        <w:ind w:firstLine="708"/>
        <w:jc w:val="both"/>
        <w:rPr>
          <w:rFonts w:ascii="Century Gothic" w:eastAsia="Century Gothic" w:hAnsi="Century Gothic" w:cs="Century Gothic"/>
          <w:sz w:val="20"/>
          <w:szCs w:val="20"/>
        </w:rPr>
      </w:pPr>
      <w:r>
        <w:rPr>
          <w:rFonts w:ascii="Century Gothic" w:eastAsia="Century Gothic" w:hAnsi="Century Gothic" w:cs="Century Gothic"/>
          <w:sz w:val="20"/>
          <w:szCs w:val="20"/>
        </w:rPr>
        <w:t xml:space="preserve">Felelős személy: </w:t>
      </w:r>
    </w:p>
    <w:p w:rsidR="00004CDA" w:rsidRDefault="004A3EFD">
      <w:pPr>
        <w:ind w:firstLine="708"/>
        <w:jc w:val="both"/>
        <w:rPr>
          <w:rFonts w:ascii="Century Gothic" w:eastAsia="Century Gothic" w:hAnsi="Century Gothic" w:cs="Century Gothic"/>
          <w:sz w:val="20"/>
          <w:szCs w:val="20"/>
        </w:rPr>
      </w:pPr>
      <w:proofErr w:type="spellStart"/>
      <w:r>
        <w:rPr>
          <w:rFonts w:ascii="Century Gothic" w:eastAsia="Century Gothic" w:hAnsi="Century Gothic" w:cs="Century Gothic"/>
          <w:sz w:val="20"/>
          <w:szCs w:val="20"/>
        </w:rPr>
        <w:t>Minda</w:t>
      </w:r>
      <w:proofErr w:type="spellEnd"/>
      <w:r>
        <w:rPr>
          <w:rFonts w:ascii="Century Gothic" w:eastAsia="Century Gothic" w:hAnsi="Century Gothic" w:cs="Century Gothic"/>
          <w:sz w:val="20"/>
          <w:szCs w:val="20"/>
        </w:rPr>
        <w:t xml:space="preserve"> Imre László</w:t>
      </w:r>
    </w:p>
    <w:p w:rsidR="00004CDA" w:rsidRDefault="004A3EFD">
      <w:pPr>
        <w:ind w:firstLine="708"/>
        <w:jc w:val="both"/>
        <w:rPr>
          <w:rFonts w:ascii="Century Gothic" w:eastAsia="Century Gothic" w:hAnsi="Century Gothic" w:cs="Century Gothic"/>
          <w:sz w:val="20"/>
          <w:szCs w:val="20"/>
        </w:rPr>
      </w:pPr>
      <w:r>
        <w:rPr>
          <w:rFonts w:ascii="Century Gothic" w:eastAsia="Century Gothic" w:hAnsi="Century Gothic" w:cs="Century Gothic"/>
          <w:sz w:val="20"/>
          <w:szCs w:val="20"/>
        </w:rPr>
        <w:t>+36307291289</w:t>
      </w:r>
    </w:p>
    <w:p w:rsidR="00004CDA" w:rsidRDefault="004A3EFD">
      <w:pPr>
        <w:ind w:firstLine="708"/>
        <w:jc w:val="both"/>
        <w:rPr>
          <w:rFonts w:ascii="Century Gothic" w:eastAsia="Century Gothic" w:hAnsi="Century Gothic" w:cs="Century Gothic"/>
          <w:sz w:val="20"/>
          <w:szCs w:val="20"/>
        </w:rPr>
      </w:pPr>
      <w:r>
        <w:rPr>
          <w:rFonts w:ascii="Century Gothic" w:eastAsia="Century Gothic" w:hAnsi="Century Gothic" w:cs="Century Gothic"/>
          <w:sz w:val="20"/>
          <w:szCs w:val="20"/>
        </w:rPr>
        <w:t>minda.laszlo@kedozrt.hu</w:t>
      </w:r>
    </w:p>
    <w:p w:rsidR="00004CDA" w:rsidRDefault="00004CDA">
      <w:pPr>
        <w:pBdr>
          <w:top w:val="nil"/>
          <w:left w:val="nil"/>
          <w:bottom w:val="nil"/>
          <w:right w:val="nil"/>
          <w:between w:val="nil"/>
        </w:pBdr>
        <w:ind w:firstLine="708"/>
        <w:rPr>
          <w:rFonts w:ascii="Century Gothic" w:eastAsia="Century Gothic" w:hAnsi="Century Gothic" w:cs="Century Gothic"/>
          <w:color w:val="000000"/>
          <w:sz w:val="20"/>
          <w:szCs w:val="20"/>
          <w:highlight w:val="yellow"/>
        </w:rPr>
      </w:pPr>
    </w:p>
    <w:p w:rsidR="00004CDA" w:rsidRDefault="00004CDA">
      <w:pPr>
        <w:pBdr>
          <w:top w:val="nil"/>
          <w:left w:val="nil"/>
          <w:bottom w:val="nil"/>
          <w:right w:val="nil"/>
          <w:between w:val="nil"/>
        </w:pBdr>
        <w:ind w:firstLine="708"/>
        <w:rPr>
          <w:rFonts w:ascii="Century Gothic" w:eastAsia="Century Gothic" w:hAnsi="Century Gothic" w:cs="Century Gothic"/>
          <w:color w:val="000000"/>
          <w:sz w:val="20"/>
          <w:szCs w:val="20"/>
          <w:highlight w:val="yellow"/>
        </w:rPr>
      </w:pPr>
    </w:p>
    <w:p w:rsidR="00004CDA" w:rsidRDefault="004A3EFD">
      <w:pPr>
        <w:spacing w:after="160" w:line="259" w:lineRule="auto"/>
        <w:rPr>
          <w:rFonts w:ascii="Century Gothic" w:eastAsia="Century Gothic" w:hAnsi="Century Gothic" w:cs="Century Gothic"/>
          <w:sz w:val="20"/>
          <w:szCs w:val="20"/>
          <w:highlight w:val="yellow"/>
        </w:rPr>
      </w:pPr>
      <w:r>
        <w:br w:type="page"/>
      </w:r>
    </w:p>
    <w:p w:rsidR="00004CDA" w:rsidRDefault="004A3EFD">
      <w:pPr>
        <w:jc w:val="both"/>
        <w:rPr>
          <w:rFonts w:ascii="Century Gothic" w:eastAsia="Century Gothic" w:hAnsi="Century Gothic" w:cs="Century Gothic"/>
          <w:b/>
          <w:sz w:val="18"/>
          <w:szCs w:val="18"/>
        </w:rPr>
      </w:pPr>
      <w:r>
        <w:rPr>
          <w:rFonts w:ascii="Century Gothic" w:eastAsia="Century Gothic" w:hAnsi="Century Gothic" w:cs="Century Gothic"/>
          <w:b/>
        </w:rPr>
        <w:lastRenderedPageBreak/>
        <w:t>A projekt ismertetése</w:t>
      </w:r>
    </w:p>
    <w:p w:rsidR="00004CDA" w:rsidRDefault="00004CDA">
      <w:pPr>
        <w:jc w:val="both"/>
        <w:rPr>
          <w:rFonts w:ascii="Century Gothic" w:eastAsia="Century Gothic" w:hAnsi="Century Gothic" w:cs="Century Gothic"/>
          <w:sz w:val="20"/>
          <w:szCs w:val="20"/>
          <w:highlight w:val="green"/>
        </w:rPr>
      </w:pPr>
    </w:p>
    <w:p w:rsidR="00004CDA" w:rsidRDefault="00004CDA">
      <w:pPr>
        <w:jc w:val="both"/>
        <w:rPr>
          <w:rFonts w:ascii="Century Gothic" w:eastAsia="Century Gothic" w:hAnsi="Century Gothic" w:cs="Century Gothic"/>
          <w:sz w:val="20"/>
          <w:szCs w:val="20"/>
          <w:highlight w:val="green"/>
        </w:rPr>
      </w:pPr>
    </w:p>
    <w:p w:rsidR="00004CDA" w:rsidRDefault="004A3EFD">
      <w:pPr>
        <w:ind w:left="1"/>
        <w:jc w:val="both"/>
        <w:rPr>
          <w:rFonts w:ascii="Century Gothic" w:eastAsia="Century Gothic" w:hAnsi="Century Gothic" w:cs="Century Gothic"/>
          <w:b/>
          <w:sz w:val="22"/>
          <w:szCs w:val="22"/>
        </w:rPr>
      </w:pPr>
      <w:r>
        <w:rPr>
          <w:rFonts w:ascii="Century Gothic" w:eastAsia="Century Gothic" w:hAnsi="Century Gothic" w:cs="Century Gothic"/>
          <w:b/>
          <w:sz w:val="22"/>
          <w:szCs w:val="22"/>
        </w:rPr>
        <w:t xml:space="preserve">Az ingatlanfejlesztés célja és </w:t>
      </w:r>
      <w:proofErr w:type="gramStart"/>
      <w:r>
        <w:rPr>
          <w:rFonts w:ascii="Century Gothic" w:eastAsia="Century Gothic" w:hAnsi="Century Gothic" w:cs="Century Gothic"/>
          <w:b/>
          <w:sz w:val="22"/>
          <w:szCs w:val="22"/>
        </w:rPr>
        <w:t>koncepciója</w:t>
      </w:r>
      <w:proofErr w:type="gramEnd"/>
    </w:p>
    <w:p w:rsidR="00004CDA" w:rsidRDefault="00004CDA">
      <w:pPr>
        <w:ind w:left="1"/>
        <w:jc w:val="both"/>
        <w:rPr>
          <w:rFonts w:ascii="Century Gothic" w:eastAsia="Century Gothic" w:hAnsi="Century Gothic" w:cs="Century Gothic"/>
          <w:sz w:val="20"/>
          <w:szCs w:val="20"/>
        </w:rPr>
      </w:pPr>
    </w:p>
    <w:p w:rsidR="00004CDA" w:rsidRDefault="004A3EFD">
      <w:pPr>
        <w:ind w:left="1"/>
        <w:jc w:val="both"/>
        <w:rPr>
          <w:rFonts w:ascii="Century Gothic" w:eastAsia="Century Gothic" w:hAnsi="Century Gothic" w:cs="Century Gothic"/>
          <w:sz w:val="20"/>
          <w:szCs w:val="20"/>
        </w:rPr>
      </w:pPr>
      <w:r>
        <w:rPr>
          <w:rFonts w:ascii="Century Gothic" w:eastAsia="Century Gothic" w:hAnsi="Century Gothic" w:cs="Century Gothic"/>
          <w:sz w:val="20"/>
          <w:szCs w:val="20"/>
        </w:rPr>
        <w:t xml:space="preserve">A beruházás célja a kecskeméti Neumann János Egyetem Gazdaságtudományi Karának és az intézmény igazgatását ellátó feladatoknak helyet adó, minden szempontból innovatív campus létesítése, amely az egyetemi </w:t>
      </w:r>
      <w:proofErr w:type="gramStart"/>
      <w:r>
        <w:rPr>
          <w:rFonts w:ascii="Century Gothic" w:eastAsia="Century Gothic" w:hAnsi="Century Gothic" w:cs="Century Gothic"/>
          <w:sz w:val="20"/>
          <w:szCs w:val="20"/>
        </w:rPr>
        <w:t>funkción</w:t>
      </w:r>
      <w:proofErr w:type="gramEnd"/>
      <w:r>
        <w:rPr>
          <w:rFonts w:ascii="Century Gothic" w:eastAsia="Century Gothic" w:hAnsi="Century Gothic" w:cs="Century Gothic"/>
          <w:sz w:val="20"/>
          <w:szCs w:val="20"/>
        </w:rPr>
        <w:t xml:space="preserve"> túlmutatva a várossal is szoros kapcsolato</w:t>
      </w:r>
      <w:r>
        <w:rPr>
          <w:rFonts w:ascii="Century Gothic" w:eastAsia="Century Gothic" w:hAnsi="Century Gothic" w:cs="Century Gothic"/>
          <w:sz w:val="20"/>
          <w:szCs w:val="20"/>
        </w:rPr>
        <w:t xml:space="preserve">t teremt. Az oktatásban tervezett előremutató szemléletet és a városi integrációt szolgáló különböző </w:t>
      </w:r>
      <w:proofErr w:type="gramStart"/>
      <w:r>
        <w:rPr>
          <w:rFonts w:ascii="Century Gothic" w:eastAsia="Century Gothic" w:hAnsi="Century Gothic" w:cs="Century Gothic"/>
          <w:sz w:val="20"/>
          <w:szCs w:val="20"/>
        </w:rPr>
        <w:t>funkciókat</w:t>
      </w:r>
      <w:proofErr w:type="gramEnd"/>
      <w:r>
        <w:rPr>
          <w:rFonts w:ascii="Century Gothic" w:eastAsia="Century Gothic" w:hAnsi="Century Gothic" w:cs="Century Gothic"/>
          <w:sz w:val="20"/>
          <w:szCs w:val="20"/>
        </w:rPr>
        <w:t xml:space="preserve"> egy egységes megjelenésű, de karakterében mégis egyedi épületekből álló épületegyüttes valósítja majd meg, amely egy jól működő és vonzó városi </w:t>
      </w:r>
      <w:r>
        <w:rPr>
          <w:rFonts w:ascii="Century Gothic" w:eastAsia="Century Gothic" w:hAnsi="Century Gothic" w:cs="Century Gothic"/>
          <w:sz w:val="20"/>
          <w:szCs w:val="20"/>
        </w:rPr>
        <w:t>tér köré szerveződik. Az épületegyüttesből eddig a Kecskemét CAMPUS Oktatási Épület készült el, amelyet már birtokba is vettek a diákok, az oktatók és az intézmény munkatársai.</w:t>
      </w:r>
    </w:p>
    <w:p w:rsidR="00004CDA" w:rsidRDefault="00004CDA">
      <w:pPr>
        <w:pBdr>
          <w:top w:val="nil"/>
          <w:left w:val="nil"/>
          <w:bottom w:val="nil"/>
          <w:right w:val="nil"/>
          <w:between w:val="nil"/>
        </w:pBdr>
        <w:ind w:left="1"/>
        <w:jc w:val="both"/>
        <w:rPr>
          <w:rFonts w:ascii="Century Gothic" w:eastAsia="Century Gothic" w:hAnsi="Century Gothic" w:cs="Century Gothic"/>
          <w:color w:val="000000"/>
          <w:sz w:val="20"/>
          <w:szCs w:val="20"/>
        </w:rPr>
      </w:pPr>
    </w:p>
    <w:p w:rsidR="00004CDA" w:rsidRDefault="004A3EFD">
      <w:pPr>
        <w:pBdr>
          <w:top w:val="nil"/>
          <w:left w:val="nil"/>
          <w:bottom w:val="nil"/>
          <w:right w:val="nil"/>
          <w:between w:val="nil"/>
        </w:pBdr>
        <w:ind w:left="1"/>
        <w:jc w:val="both"/>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Pr>
        <w:t>A campus megálmodásakor egy olyan világszínvonalú oktatási intézmény létrehozá</w:t>
      </w:r>
      <w:r>
        <w:rPr>
          <w:rFonts w:ascii="Century Gothic" w:eastAsia="Century Gothic" w:hAnsi="Century Gothic" w:cs="Century Gothic"/>
          <w:color w:val="000000"/>
          <w:sz w:val="20"/>
          <w:szCs w:val="20"/>
        </w:rPr>
        <w:t xml:space="preserve">sa volt a cél, amely építészetileg és </w:t>
      </w:r>
      <w:proofErr w:type="gramStart"/>
      <w:r>
        <w:rPr>
          <w:rFonts w:ascii="Century Gothic" w:eastAsia="Century Gothic" w:hAnsi="Century Gothic" w:cs="Century Gothic"/>
          <w:color w:val="000000"/>
          <w:sz w:val="20"/>
          <w:szCs w:val="20"/>
        </w:rPr>
        <w:t>funkcióiban</w:t>
      </w:r>
      <w:proofErr w:type="gramEnd"/>
      <w:r>
        <w:rPr>
          <w:rFonts w:ascii="Century Gothic" w:eastAsia="Century Gothic" w:hAnsi="Century Gothic" w:cs="Century Gothic"/>
          <w:color w:val="000000"/>
          <w:sz w:val="20"/>
          <w:szCs w:val="20"/>
        </w:rPr>
        <w:t xml:space="preserve"> egyaránt haladó szellemiségű trendet képvisel. Ezzel együtt a hagyományos értékekre épít, alapul veszi a nagynevű angolszász egyetemek elrendezési elveit, azokat </w:t>
      </w:r>
      <w:proofErr w:type="spellStart"/>
      <w:r>
        <w:rPr>
          <w:rFonts w:ascii="Century Gothic" w:eastAsia="Century Gothic" w:hAnsi="Century Gothic" w:cs="Century Gothic"/>
          <w:color w:val="000000"/>
          <w:sz w:val="20"/>
          <w:szCs w:val="20"/>
        </w:rPr>
        <w:t>újragondolva</w:t>
      </w:r>
      <w:proofErr w:type="spellEnd"/>
      <w:r>
        <w:rPr>
          <w:rFonts w:ascii="Century Gothic" w:eastAsia="Century Gothic" w:hAnsi="Century Gothic" w:cs="Century Gothic"/>
          <w:color w:val="000000"/>
          <w:sz w:val="20"/>
          <w:szCs w:val="20"/>
        </w:rPr>
        <w:t>, átfogalmazva. A vízió egy olya</w:t>
      </w:r>
      <w:r>
        <w:rPr>
          <w:rFonts w:ascii="Century Gothic" w:eastAsia="Century Gothic" w:hAnsi="Century Gothic" w:cs="Century Gothic"/>
          <w:color w:val="000000"/>
          <w:sz w:val="20"/>
          <w:szCs w:val="20"/>
        </w:rPr>
        <w:t xml:space="preserve">n egyetemről szólt, melyben a diákok elméleti kutatásokon és gyakorlatban megszerzett </w:t>
      </w:r>
      <w:proofErr w:type="gramStart"/>
      <w:r>
        <w:rPr>
          <w:rFonts w:ascii="Century Gothic" w:eastAsia="Century Gothic" w:hAnsi="Century Gothic" w:cs="Century Gothic"/>
          <w:color w:val="000000"/>
          <w:sz w:val="20"/>
          <w:szCs w:val="20"/>
        </w:rPr>
        <w:t>információkon</w:t>
      </w:r>
      <w:proofErr w:type="gramEnd"/>
      <w:r>
        <w:rPr>
          <w:rFonts w:ascii="Century Gothic" w:eastAsia="Century Gothic" w:hAnsi="Century Gothic" w:cs="Century Gothic"/>
          <w:color w:val="000000"/>
          <w:sz w:val="20"/>
          <w:szCs w:val="20"/>
        </w:rPr>
        <w:t xml:space="preserve"> alapuló naprakész tudást szerezhetnek. Egy ilyen egyetem nem csak a tananyag oktatásáról szól, itt a diákok látásmódja tágul a világra, művészetekre, hagyom</w:t>
      </w:r>
      <w:r>
        <w:rPr>
          <w:rFonts w:ascii="Century Gothic" w:eastAsia="Century Gothic" w:hAnsi="Century Gothic" w:cs="Century Gothic"/>
          <w:color w:val="000000"/>
          <w:sz w:val="20"/>
          <w:szCs w:val="20"/>
        </w:rPr>
        <w:t xml:space="preserve">ányőrzésre vagy akár a </w:t>
      </w:r>
      <w:proofErr w:type="gramStart"/>
      <w:r>
        <w:rPr>
          <w:rFonts w:ascii="Century Gothic" w:eastAsia="Century Gothic" w:hAnsi="Century Gothic" w:cs="Century Gothic"/>
          <w:color w:val="000000"/>
          <w:sz w:val="20"/>
          <w:szCs w:val="20"/>
        </w:rPr>
        <w:t>gasztronómiára</w:t>
      </w:r>
      <w:proofErr w:type="gramEnd"/>
      <w:r>
        <w:rPr>
          <w:rFonts w:ascii="Century Gothic" w:eastAsia="Century Gothic" w:hAnsi="Century Gothic" w:cs="Century Gothic"/>
          <w:color w:val="000000"/>
          <w:sz w:val="20"/>
          <w:szCs w:val="20"/>
        </w:rPr>
        <w:t xml:space="preserve">. Mindennek kiszolgálása olyan közösségformáló terek létrehozása által jöhet létre, amelyekben meg tud valósulni az az oktatási szemlélet, miszerint interperszonális módon, de egy okostelefon vagy notebook segítségével </w:t>
      </w:r>
      <w:r>
        <w:rPr>
          <w:rFonts w:ascii="Century Gothic" w:eastAsia="Century Gothic" w:hAnsi="Century Gothic" w:cs="Century Gothic"/>
          <w:color w:val="000000"/>
          <w:sz w:val="20"/>
          <w:szCs w:val="20"/>
        </w:rPr>
        <w:t xml:space="preserve">is megismerhető és megszerezhető a tudás. </w:t>
      </w:r>
    </w:p>
    <w:p w:rsidR="00004CDA" w:rsidRDefault="00004CDA">
      <w:pPr>
        <w:pBdr>
          <w:top w:val="nil"/>
          <w:left w:val="nil"/>
          <w:bottom w:val="nil"/>
          <w:right w:val="nil"/>
          <w:between w:val="nil"/>
        </w:pBdr>
        <w:ind w:left="1"/>
        <w:jc w:val="both"/>
        <w:rPr>
          <w:rFonts w:ascii="Century Gothic" w:eastAsia="Century Gothic" w:hAnsi="Century Gothic" w:cs="Century Gothic"/>
          <w:color w:val="000000"/>
          <w:sz w:val="20"/>
          <w:szCs w:val="20"/>
        </w:rPr>
      </w:pPr>
    </w:p>
    <w:p w:rsidR="00004CDA" w:rsidRDefault="004A3EFD">
      <w:pPr>
        <w:pBdr>
          <w:top w:val="nil"/>
          <w:left w:val="nil"/>
          <w:bottom w:val="nil"/>
          <w:right w:val="nil"/>
          <w:between w:val="nil"/>
        </w:pBdr>
        <w:ind w:left="1"/>
        <w:jc w:val="both"/>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Pr>
        <w:t xml:space="preserve">A </w:t>
      </w:r>
      <w:proofErr w:type="gramStart"/>
      <w:r>
        <w:rPr>
          <w:rFonts w:ascii="Century Gothic" w:eastAsia="Century Gothic" w:hAnsi="Century Gothic" w:cs="Century Gothic"/>
          <w:color w:val="000000"/>
          <w:sz w:val="20"/>
          <w:szCs w:val="20"/>
        </w:rPr>
        <w:t>koncepció</w:t>
      </w:r>
      <w:proofErr w:type="gramEnd"/>
      <w:r>
        <w:rPr>
          <w:rFonts w:ascii="Century Gothic" w:eastAsia="Century Gothic" w:hAnsi="Century Gothic" w:cs="Century Gothic"/>
          <w:color w:val="000000"/>
          <w:sz w:val="20"/>
          <w:szCs w:val="20"/>
        </w:rPr>
        <w:t xml:space="preserve"> alakításának egyik fontos alappillére volt, hogy az intézmény meglévő és működő egységei hatékonyan bekapcsolódjanak az új campus vérkeringésébe. A meglévő egyetemi karok ugyanis továbbra is a korábbi helyszíneiken kapnak helyet, az </w:t>
      </w:r>
      <w:proofErr w:type="gramStart"/>
      <w:r>
        <w:rPr>
          <w:rFonts w:ascii="Century Gothic" w:eastAsia="Century Gothic" w:hAnsi="Century Gothic" w:cs="Century Gothic"/>
          <w:color w:val="000000"/>
          <w:sz w:val="20"/>
          <w:szCs w:val="20"/>
        </w:rPr>
        <w:t>adminisztrá</w:t>
      </w:r>
      <w:r>
        <w:rPr>
          <w:rFonts w:ascii="Century Gothic" w:eastAsia="Century Gothic" w:hAnsi="Century Gothic" w:cs="Century Gothic"/>
          <w:color w:val="000000"/>
          <w:sz w:val="20"/>
          <w:szCs w:val="20"/>
        </w:rPr>
        <w:t>ció</w:t>
      </w:r>
      <w:proofErr w:type="gramEnd"/>
      <w:r>
        <w:rPr>
          <w:rFonts w:ascii="Century Gothic" w:eastAsia="Century Gothic" w:hAnsi="Century Gothic" w:cs="Century Gothic"/>
          <w:color w:val="000000"/>
          <w:sz w:val="20"/>
          <w:szCs w:val="20"/>
        </w:rPr>
        <w:t xml:space="preserve"> azonban teljes egészében az új campus területére költözik. Ezek mellett több tanár és professzor tervez mindkét intézményben órát tartani, amit nagyban megkönnyít a tervezett egyesítés. Az összekapcsolást az Izsáki út felett átívelő, gyalogosan és keré</w:t>
      </w:r>
      <w:r>
        <w:rPr>
          <w:rFonts w:ascii="Century Gothic" w:eastAsia="Century Gothic" w:hAnsi="Century Gothic" w:cs="Century Gothic"/>
          <w:color w:val="000000"/>
          <w:sz w:val="20"/>
          <w:szCs w:val="20"/>
        </w:rPr>
        <w:t>kpárral is használható felülközlekedő hivatott kiszolgálni, amely nem áll meg a campus területén, hanem egy felsőközlekedő rendszerben folytatódik, így az épületek felsőbb emeletei is gyorsan megközelíthetők. A város ezen területén valósul meg az új Keleti</w:t>
      </w:r>
      <w:r>
        <w:rPr>
          <w:rFonts w:ascii="Century Gothic" w:eastAsia="Century Gothic" w:hAnsi="Century Gothic" w:cs="Century Gothic"/>
          <w:color w:val="000000"/>
          <w:sz w:val="20"/>
          <w:szCs w:val="20"/>
        </w:rPr>
        <w:t xml:space="preserve"> Városkapu, amely több oktatási intézményt, kutatási, rekreációs és sport létesítményt egyesít, így másik fontos funkciója a felsőközlekedőnek </w:t>
      </w:r>
      <w:proofErr w:type="gramStart"/>
      <w:r>
        <w:rPr>
          <w:rFonts w:ascii="Century Gothic" w:eastAsia="Century Gothic" w:hAnsi="Century Gothic" w:cs="Century Gothic"/>
          <w:color w:val="000000"/>
          <w:sz w:val="20"/>
          <w:szCs w:val="20"/>
        </w:rPr>
        <w:t>ezen</w:t>
      </w:r>
      <w:proofErr w:type="gramEnd"/>
      <w:r>
        <w:rPr>
          <w:rFonts w:ascii="Century Gothic" w:eastAsia="Century Gothic" w:hAnsi="Century Gothic" w:cs="Century Gothic"/>
          <w:color w:val="000000"/>
          <w:sz w:val="20"/>
          <w:szCs w:val="20"/>
        </w:rPr>
        <w:t xml:space="preserve"> létesítmények gyors és hatékony megközelítése. </w:t>
      </w:r>
    </w:p>
    <w:p w:rsidR="00004CDA" w:rsidRDefault="00004CDA">
      <w:pPr>
        <w:pBdr>
          <w:top w:val="nil"/>
          <w:left w:val="nil"/>
          <w:bottom w:val="nil"/>
          <w:right w:val="nil"/>
          <w:between w:val="nil"/>
        </w:pBdr>
        <w:ind w:left="1"/>
        <w:jc w:val="both"/>
        <w:rPr>
          <w:rFonts w:ascii="Century Gothic" w:eastAsia="Century Gothic" w:hAnsi="Century Gothic" w:cs="Century Gothic"/>
          <w:color w:val="000000"/>
          <w:sz w:val="20"/>
          <w:szCs w:val="20"/>
        </w:rPr>
      </w:pPr>
    </w:p>
    <w:p w:rsidR="00004CDA" w:rsidRDefault="004A3EFD">
      <w:pPr>
        <w:ind w:left="1"/>
        <w:jc w:val="both"/>
        <w:rPr>
          <w:rFonts w:ascii="Century Gothic" w:eastAsia="Century Gothic" w:hAnsi="Century Gothic" w:cs="Century Gothic"/>
          <w:sz w:val="20"/>
          <w:szCs w:val="20"/>
        </w:rPr>
      </w:pPr>
      <w:r>
        <w:rPr>
          <w:rFonts w:ascii="Century Gothic" w:eastAsia="Century Gothic" w:hAnsi="Century Gothic" w:cs="Century Gothic"/>
          <w:sz w:val="20"/>
          <w:szCs w:val="20"/>
        </w:rPr>
        <w:t xml:space="preserve">A tervezett beruházás több ütemben valósul meg, követve az </w:t>
      </w:r>
      <w:r>
        <w:rPr>
          <w:rFonts w:ascii="Century Gothic" w:eastAsia="Century Gothic" w:hAnsi="Century Gothic" w:cs="Century Gothic"/>
          <w:sz w:val="20"/>
          <w:szCs w:val="20"/>
        </w:rPr>
        <w:t>építési telek alakítását, a Szabályozási terv által biztosított kereteket és az új egyetemi kar növekedését, teret hagyva egy későbbi bővülésnek. Eddig a Kecskemét CAMPUS Oktatási Épülete került átadásra.</w:t>
      </w:r>
    </w:p>
    <w:p w:rsidR="00004CDA" w:rsidRDefault="00004CDA">
      <w:pPr>
        <w:ind w:left="1"/>
        <w:jc w:val="both"/>
        <w:rPr>
          <w:rFonts w:ascii="Century Gothic" w:eastAsia="Century Gothic" w:hAnsi="Century Gothic" w:cs="Century Gothic"/>
          <w:sz w:val="20"/>
          <w:szCs w:val="20"/>
          <w:highlight w:val="yellow"/>
        </w:rPr>
      </w:pPr>
    </w:p>
    <w:p w:rsidR="00004CDA" w:rsidRDefault="00004CDA">
      <w:pPr>
        <w:ind w:left="1"/>
        <w:jc w:val="both"/>
        <w:rPr>
          <w:rFonts w:ascii="Century Gothic" w:eastAsia="Century Gothic" w:hAnsi="Century Gothic" w:cs="Century Gothic"/>
          <w:sz w:val="20"/>
          <w:szCs w:val="20"/>
          <w:highlight w:val="yellow"/>
        </w:rPr>
      </w:pPr>
    </w:p>
    <w:p w:rsidR="00004CDA" w:rsidRDefault="004A3EFD">
      <w:pPr>
        <w:ind w:left="1"/>
        <w:jc w:val="both"/>
        <w:rPr>
          <w:rFonts w:ascii="Century Gothic" w:eastAsia="Century Gothic" w:hAnsi="Century Gothic" w:cs="Century Gothic"/>
          <w:b/>
          <w:sz w:val="22"/>
          <w:szCs w:val="22"/>
        </w:rPr>
      </w:pPr>
      <w:r>
        <w:rPr>
          <w:rFonts w:ascii="Century Gothic" w:eastAsia="Century Gothic" w:hAnsi="Century Gothic" w:cs="Century Gothic"/>
          <w:b/>
          <w:sz w:val="22"/>
          <w:szCs w:val="22"/>
        </w:rPr>
        <w:t xml:space="preserve">Építészeti és városfejlesztési </w:t>
      </w:r>
      <w:proofErr w:type="gramStart"/>
      <w:r>
        <w:rPr>
          <w:rFonts w:ascii="Century Gothic" w:eastAsia="Century Gothic" w:hAnsi="Century Gothic" w:cs="Century Gothic"/>
          <w:b/>
          <w:sz w:val="22"/>
          <w:szCs w:val="22"/>
        </w:rPr>
        <w:t>koncepció</w:t>
      </w:r>
      <w:proofErr w:type="gramEnd"/>
    </w:p>
    <w:p w:rsidR="00004CDA" w:rsidRDefault="00004CDA">
      <w:pPr>
        <w:jc w:val="both"/>
        <w:rPr>
          <w:rFonts w:ascii="Century Gothic" w:eastAsia="Century Gothic" w:hAnsi="Century Gothic" w:cs="Century Gothic"/>
          <w:b/>
          <w:sz w:val="22"/>
          <w:szCs w:val="22"/>
        </w:rPr>
      </w:pPr>
    </w:p>
    <w:p w:rsidR="00004CDA" w:rsidRDefault="004A3EFD">
      <w:pPr>
        <w:ind w:left="1"/>
        <w:jc w:val="both"/>
        <w:rPr>
          <w:rFonts w:ascii="Century Gothic" w:eastAsia="Century Gothic" w:hAnsi="Century Gothic" w:cs="Century Gothic"/>
          <w:sz w:val="20"/>
          <w:szCs w:val="20"/>
        </w:rPr>
      </w:pPr>
      <w:r>
        <w:rPr>
          <w:rFonts w:ascii="Century Gothic" w:eastAsia="Century Gothic" w:hAnsi="Century Gothic" w:cs="Century Gothic"/>
          <w:sz w:val="20"/>
          <w:szCs w:val="20"/>
        </w:rPr>
        <w:t xml:space="preserve">A campus tervezése során olyan intézmény létrehozása volt az építésztervezők célja, amely </w:t>
      </w:r>
      <w:proofErr w:type="gramStart"/>
      <w:r>
        <w:rPr>
          <w:rFonts w:ascii="Century Gothic" w:eastAsia="Century Gothic" w:hAnsi="Century Gothic" w:cs="Century Gothic"/>
          <w:sz w:val="20"/>
          <w:szCs w:val="20"/>
        </w:rPr>
        <w:t>funkcióiban</w:t>
      </w:r>
      <w:proofErr w:type="gramEnd"/>
      <w:r>
        <w:rPr>
          <w:rFonts w:ascii="Century Gothic" w:eastAsia="Century Gothic" w:hAnsi="Century Gothic" w:cs="Century Gothic"/>
          <w:sz w:val="20"/>
          <w:szCs w:val="20"/>
        </w:rPr>
        <w:t xml:space="preserve"> előremutató trendet képvisel, ily módon nemcsak a jelen igényeit szolgálja ki, hanem azoknak az elvárásoknak is megfelel, melyek várhatóan intenzíven jele</w:t>
      </w:r>
      <w:r>
        <w:rPr>
          <w:rFonts w:ascii="Century Gothic" w:eastAsia="Century Gothic" w:hAnsi="Century Gothic" w:cs="Century Gothic"/>
          <w:sz w:val="20"/>
          <w:szCs w:val="20"/>
        </w:rPr>
        <w:t xml:space="preserve">n lesznek az oktatás jövőjében. Ennek legszembetűnőbb példája a nagy előadóterem és a tőzsdetojás. </w:t>
      </w:r>
    </w:p>
    <w:p w:rsidR="00004CDA" w:rsidRDefault="00004CDA">
      <w:pPr>
        <w:ind w:left="1"/>
        <w:jc w:val="both"/>
        <w:rPr>
          <w:rFonts w:ascii="Century Gothic" w:eastAsia="Century Gothic" w:hAnsi="Century Gothic" w:cs="Century Gothic"/>
          <w:sz w:val="20"/>
          <w:szCs w:val="20"/>
        </w:rPr>
      </w:pPr>
    </w:p>
    <w:p w:rsidR="00004CDA" w:rsidRDefault="004A3EFD">
      <w:pPr>
        <w:ind w:left="1"/>
        <w:jc w:val="both"/>
        <w:rPr>
          <w:rFonts w:ascii="Century Gothic" w:eastAsia="Century Gothic" w:hAnsi="Century Gothic" w:cs="Century Gothic"/>
          <w:sz w:val="20"/>
          <w:szCs w:val="20"/>
        </w:rPr>
      </w:pPr>
      <w:r>
        <w:rPr>
          <w:rFonts w:ascii="Century Gothic" w:eastAsia="Century Gothic" w:hAnsi="Century Gothic" w:cs="Century Gothic"/>
          <w:sz w:val="20"/>
          <w:szCs w:val="20"/>
        </w:rPr>
        <w:t xml:space="preserve">Előbbi kialakítása a változó méretű csoportok </w:t>
      </w:r>
      <w:proofErr w:type="gramStart"/>
      <w:r>
        <w:rPr>
          <w:rFonts w:ascii="Century Gothic" w:eastAsia="Century Gothic" w:hAnsi="Century Gothic" w:cs="Century Gothic"/>
          <w:sz w:val="20"/>
          <w:szCs w:val="20"/>
        </w:rPr>
        <w:t>praktikus</w:t>
      </w:r>
      <w:proofErr w:type="gramEnd"/>
      <w:r>
        <w:rPr>
          <w:rFonts w:ascii="Century Gothic" w:eastAsia="Century Gothic" w:hAnsi="Century Gothic" w:cs="Century Gothic"/>
          <w:sz w:val="20"/>
          <w:szCs w:val="20"/>
        </w:rPr>
        <w:t xml:space="preserve"> kiszolgálása érdekében szabadon variálható: a terem színpadtechnikával ellátott, így az 502 fős elő</w:t>
      </w:r>
      <w:r>
        <w:rPr>
          <w:rFonts w:ascii="Century Gothic" w:eastAsia="Century Gothic" w:hAnsi="Century Gothic" w:cs="Century Gothic"/>
          <w:sz w:val="20"/>
          <w:szCs w:val="20"/>
        </w:rPr>
        <w:t xml:space="preserve">adóból három terem – egy 316 fős, egy 117 fős és egy 69 fős – hozható létre két kör alaprajzú, emelkedő padozatú térrész elforgatásával. Ez a technika lehetővé teszi, hogy egy helyszínen egymástól </w:t>
      </w:r>
      <w:proofErr w:type="gramStart"/>
      <w:r>
        <w:rPr>
          <w:rFonts w:ascii="Century Gothic" w:eastAsia="Century Gothic" w:hAnsi="Century Gothic" w:cs="Century Gothic"/>
          <w:sz w:val="20"/>
          <w:szCs w:val="20"/>
        </w:rPr>
        <w:t>szeparáltan</w:t>
      </w:r>
      <w:proofErr w:type="gramEnd"/>
      <w:r>
        <w:rPr>
          <w:rFonts w:ascii="Century Gothic" w:eastAsia="Century Gothic" w:hAnsi="Century Gothic" w:cs="Century Gothic"/>
          <w:sz w:val="20"/>
          <w:szCs w:val="20"/>
        </w:rPr>
        <w:t xml:space="preserve"> folyhassanak nagyobb létszámú előadások. A tere</w:t>
      </w:r>
      <w:r>
        <w:rPr>
          <w:rFonts w:ascii="Century Gothic" w:eastAsia="Century Gothic" w:hAnsi="Century Gothic" w:cs="Century Gothic"/>
          <w:sz w:val="20"/>
          <w:szCs w:val="20"/>
        </w:rPr>
        <w:t>mrészek egybenyitásával pedig szélesebb közönség befogadására is lehetőség nyílik.</w:t>
      </w:r>
    </w:p>
    <w:p w:rsidR="00004CDA" w:rsidRDefault="00004CDA">
      <w:pPr>
        <w:ind w:left="1"/>
        <w:jc w:val="both"/>
        <w:rPr>
          <w:rFonts w:ascii="Century Gothic" w:eastAsia="Century Gothic" w:hAnsi="Century Gothic" w:cs="Century Gothic"/>
          <w:sz w:val="20"/>
          <w:szCs w:val="20"/>
        </w:rPr>
      </w:pPr>
    </w:p>
    <w:p w:rsidR="00004CDA" w:rsidRDefault="004A3EFD">
      <w:pPr>
        <w:ind w:left="1"/>
        <w:jc w:val="both"/>
        <w:rPr>
          <w:rFonts w:ascii="Century Gothic" w:eastAsia="Century Gothic" w:hAnsi="Century Gothic" w:cs="Century Gothic"/>
          <w:sz w:val="20"/>
          <w:szCs w:val="20"/>
        </w:rPr>
      </w:pPr>
      <w:r>
        <w:rPr>
          <w:rFonts w:ascii="Century Gothic" w:eastAsia="Century Gothic" w:hAnsi="Century Gothic" w:cs="Century Gothic"/>
          <w:sz w:val="20"/>
          <w:szCs w:val="20"/>
        </w:rPr>
        <w:lastRenderedPageBreak/>
        <w:t>Az aulában „függő” – nyolc ponton sodronykötelekkel kifeszített – tőzsdetojás funkcionalitásában és építészetileg is különlegessége az épületnek: tér a térben. Az acélból k</w:t>
      </w:r>
      <w:r>
        <w:rPr>
          <w:rFonts w:ascii="Century Gothic" w:eastAsia="Century Gothic" w:hAnsi="Century Gothic" w:cs="Century Gothic"/>
          <w:sz w:val="20"/>
          <w:szCs w:val="20"/>
        </w:rPr>
        <w:t xml:space="preserve">észült, 13 méter magas, közel 88 tonnát nyomó </w:t>
      </w:r>
      <w:proofErr w:type="spellStart"/>
      <w:r>
        <w:rPr>
          <w:rFonts w:ascii="Century Gothic" w:eastAsia="Century Gothic" w:hAnsi="Century Gothic" w:cs="Century Gothic"/>
          <w:sz w:val="20"/>
          <w:szCs w:val="20"/>
        </w:rPr>
        <w:t>objekt</w:t>
      </w:r>
      <w:proofErr w:type="spellEnd"/>
      <w:r>
        <w:rPr>
          <w:rFonts w:ascii="Century Gothic" w:eastAsia="Century Gothic" w:hAnsi="Century Gothic" w:cs="Century Gothic"/>
          <w:sz w:val="20"/>
          <w:szCs w:val="20"/>
        </w:rPr>
        <w:t xml:space="preserve"> oktatótérként </w:t>
      </w:r>
      <w:proofErr w:type="gramStart"/>
      <w:r>
        <w:rPr>
          <w:rFonts w:ascii="Century Gothic" w:eastAsia="Century Gothic" w:hAnsi="Century Gothic" w:cs="Century Gothic"/>
          <w:sz w:val="20"/>
          <w:szCs w:val="20"/>
        </w:rPr>
        <w:t>funkcionál</w:t>
      </w:r>
      <w:proofErr w:type="gramEnd"/>
      <w:r>
        <w:rPr>
          <w:rFonts w:ascii="Century Gothic" w:eastAsia="Century Gothic" w:hAnsi="Century Gothic" w:cs="Century Gothic"/>
          <w:sz w:val="20"/>
          <w:szCs w:val="20"/>
        </w:rPr>
        <w:t>. Formájával a tudás születésének metaforájaként van jelen, három méterrel az aulaszint fölé függesztve. Egy vizualizációs teremnek és egy tőzsdeteremnek ad helyet, ahol a hallgat</w:t>
      </w:r>
      <w:r>
        <w:rPr>
          <w:rFonts w:ascii="Century Gothic" w:eastAsia="Century Gothic" w:hAnsi="Century Gothic" w:cs="Century Gothic"/>
          <w:sz w:val="20"/>
          <w:szCs w:val="20"/>
        </w:rPr>
        <w:t xml:space="preserve">ók megfelelő műszaki és technológiai hátteret kapnak a gazdasági élet modellezéséhez, így például a tőzsdei folyamatokat </w:t>
      </w:r>
      <w:proofErr w:type="gramStart"/>
      <w:r>
        <w:rPr>
          <w:rFonts w:ascii="Century Gothic" w:eastAsia="Century Gothic" w:hAnsi="Century Gothic" w:cs="Century Gothic"/>
          <w:sz w:val="20"/>
          <w:szCs w:val="20"/>
        </w:rPr>
        <w:t>imitálva</w:t>
      </w:r>
      <w:proofErr w:type="gramEnd"/>
      <w:r>
        <w:rPr>
          <w:rFonts w:ascii="Century Gothic" w:eastAsia="Century Gothic" w:hAnsi="Century Gothic" w:cs="Century Gothic"/>
          <w:sz w:val="20"/>
          <w:szCs w:val="20"/>
        </w:rPr>
        <w:t xml:space="preserve"> sajátíthatják el a gazdasági ismereteket.</w:t>
      </w:r>
    </w:p>
    <w:p w:rsidR="00004CDA" w:rsidRDefault="00004CDA">
      <w:pPr>
        <w:ind w:left="1"/>
        <w:jc w:val="both"/>
        <w:rPr>
          <w:rFonts w:ascii="Century Gothic" w:eastAsia="Century Gothic" w:hAnsi="Century Gothic" w:cs="Century Gothic"/>
          <w:sz w:val="20"/>
          <w:szCs w:val="20"/>
        </w:rPr>
      </w:pPr>
    </w:p>
    <w:p w:rsidR="00004CDA" w:rsidRDefault="004A3EFD">
      <w:pPr>
        <w:ind w:left="1"/>
        <w:jc w:val="both"/>
        <w:rPr>
          <w:rFonts w:ascii="Century Gothic" w:eastAsia="Century Gothic" w:hAnsi="Century Gothic" w:cs="Century Gothic"/>
          <w:sz w:val="20"/>
          <w:szCs w:val="20"/>
        </w:rPr>
      </w:pPr>
      <w:r>
        <w:rPr>
          <w:rFonts w:ascii="Century Gothic" w:eastAsia="Century Gothic" w:hAnsi="Century Gothic" w:cs="Century Gothic"/>
          <w:sz w:val="20"/>
          <w:szCs w:val="20"/>
        </w:rPr>
        <w:t>Az épület legfőbb erényeinek egyike a logikus, könnyen kiismerhető, jól átlátható a</w:t>
      </w:r>
      <w:r>
        <w:rPr>
          <w:rFonts w:ascii="Century Gothic" w:eastAsia="Century Gothic" w:hAnsi="Century Gothic" w:cs="Century Gothic"/>
          <w:sz w:val="20"/>
          <w:szCs w:val="20"/>
        </w:rPr>
        <w:t xml:space="preserve">laprajzi elrendezés. Az épület használói számára gyorsan nyilvánvalóvá válik, hogy a tisztán elválasztott </w:t>
      </w:r>
      <w:proofErr w:type="gramStart"/>
      <w:r>
        <w:rPr>
          <w:rFonts w:ascii="Century Gothic" w:eastAsia="Century Gothic" w:hAnsi="Century Gothic" w:cs="Century Gothic"/>
          <w:sz w:val="20"/>
          <w:szCs w:val="20"/>
        </w:rPr>
        <w:t>funkciók</w:t>
      </w:r>
      <w:proofErr w:type="gramEnd"/>
      <w:r>
        <w:rPr>
          <w:rFonts w:ascii="Century Gothic" w:eastAsia="Century Gothic" w:hAnsi="Century Gothic" w:cs="Century Gothic"/>
          <w:sz w:val="20"/>
          <w:szCs w:val="20"/>
        </w:rPr>
        <w:t xml:space="preserve"> az épület mely részében kapnak helyet. Ennek megfelelően két alapegységre tagolható az épület. Az északi oldalon helyezkednek el az oktatási </w:t>
      </w:r>
      <w:r>
        <w:rPr>
          <w:rFonts w:ascii="Century Gothic" w:eastAsia="Century Gothic" w:hAnsi="Century Gothic" w:cs="Century Gothic"/>
          <w:sz w:val="20"/>
          <w:szCs w:val="20"/>
        </w:rPr>
        <w:t xml:space="preserve">termek, a déli oldalon a tanszékeket működtető irodák találhatók, középen pedig a tágas aula, benne a tőzsdetojással. A tervezési </w:t>
      </w:r>
      <w:proofErr w:type="gramStart"/>
      <w:r>
        <w:rPr>
          <w:rFonts w:ascii="Century Gothic" w:eastAsia="Century Gothic" w:hAnsi="Century Gothic" w:cs="Century Gothic"/>
          <w:sz w:val="20"/>
          <w:szCs w:val="20"/>
        </w:rPr>
        <w:t>koncepcióból</w:t>
      </w:r>
      <w:proofErr w:type="gramEnd"/>
      <w:r>
        <w:rPr>
          <w:rFonts w:ascii="Century Gothic" w:eastAsia="Century Gothic" w:hAnsi="Century Gothic" w:cs="Century Gothic"/>
          <w:sz w:val="20"/>
          <w:szCs w:val="20"/>
        </w:rPr>
        <w:t xml:space="preserve"> adódóan komfortosan használható térrendszer jött létre, ami a használók kiegyensúlyozottságát is elősegíti.</w:t>
      </w:r>
    </w:p>
    <w:p w:rsidR="00004CDA" w:rsidRDefault="00004CDA">
      <w:pPr>
        <w:ind w:left="1"/>
        <w:jc w:val="both"/>
        <w:rPr>
          <w:rFonts w:ascii="Century Gothic" w:eastAsia="Century Gothic" w:hAnsi="Century Gothic" w:cs="Century Gothic"/>
          <w:sz w:val="20"/>
          <w:szCs w:val="20"/>
        </w:rPr>
      </w:pPr>
    </w:p>
    <w:p w:rsidR="00004CDA" w:rsidRDefault="004A3EFD">
      <w:pPr>
        <w:pBdr>
          <w:top w:val="nil"/>
          <w:left w:val="nil"/>
          <w:bottom w:val="nil"/>
          <w:right w:val="nil"/>
          <w:between w:val="nil"/>
        </w:pBdr>
        <w:ind w:left="1"/>
        <w:jc w:val="both"/>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Pr>
        <w:t>Az i</w:t>
      </w:r>
      <w:r>
        <w:rPr>
          <w:rFonts w:ascii="Century Gothic" w:eastAsia="Century Gothic" w:hAnsi="Century Gothic" w:cs="Century Gothic"/>
          <w:color w:val="000000"/>
          <w:sz w:val="20"/>
          <w:szCs w:val="20"/>
        </w:rPr>
        <w:t xml:space="preserve">ntézmény szellemiségét az épület </w:t>
      </w:r>
      <w:proofErr w:type="spellStart"/>
      <w:r>
        <w:rPr>
          <w:rFonts w:ascii="Century Gothic" w:eastAsia="Century Gothic" w:hAnsi="Century Gothic" w:cs="Century Gothic"/>
          <w:color w:val="000000"/>
          <w:sz w:val="20"/>
          <w:szCs w:val="20"/>
        </w:rPr>
        <w:t>homlokzatburkolata</w:t>
      </w:r>
      <w:proofErr w:type="spellEnd"/>
      <w:r>
        <w:rPr>
          <w:rFonts w:ascii="Century Gothic" w:eastAsia="Century Gothic" w:hAnsi="Century Gothic" w:cs="Century Gothic"/>
          <w:color w:val="000000"/>
          <w:sz w:val="20"/>
          <w:szCs w:val="20"/>
        </w:rPr>
        <w:t xml:space="preserve"> is tükrözi, mely </w:t>
      </w:r>
      <w:proofErr w:type="gramStart"/>
      <w:r>
        <w:rPr>
          <w:rFonts w:ascii="Century Gothic" w:eastAsia="Century Gothic" w:hAnsi="Century Gothic" w:cs="Century Gothic"/>
          <w:color w:val="000000"/>
          <w:sz w:val="20"/>
          <w:szCs w:val="20"/>
        </w:rPr>
        <w:t>lamellás</w:t>
      </w:r>
      <w:proofErr w:type="gramEnd"/>
      <w:r>
        <w:rPr>
          <w:rFonts w:ascii="Century Gothic" w:eastAsia="Century Gothic" w:hAnsi="Century Gothic" w:cs="Century Gothic"/>
          <w:color w:val="000000"/>
          <w:sz w:val="20"/>
          <w:szCs w:val="20"/>
        </w:rPr>
        <w:t xml:space="preserve"> szerkezetének köszönhetően egy lendületes, folyamatosan változó, áramló képet hoz létre. Ezzel a lamellarendszerrel akár egy „homlokzat-tánc” programozása is megoldható, amellett</w:t>
      </w:r>
      <w:r>
        <w:rPr>
          <w:rFonts w:ascii="Century Gothic" w:eastAsia="Century Gothic" w:hAnsi="Century Gothic" w:cs="Century Gothic"/>
          <w:color w:val="000000"/>
          <w:sz w:val="20"/>
          <w:szCs w:val="20"/>
        </w:rPr>
        <w:t xml:space="preserve">, hogy a lamellák – funkciójuknak megfelelően – az időjárási viszonyok szerint biztosítják az ideális árnyékolást és </w:t>
      </w:r>
      <w:proofErr w:type="gramStart"/>
      <w:r>
        <w:rPr>
          <w:rFonts w:ascii="Century Gothic" w:eastAsia="Century Gothic" w:hAnsi="Century Gothic" w:cs="Century Gothic"/>
          <w:color w:val="000000"/>
          <w:sz w:val="20"/>
          <w:szCs w:val="20"/>
        </w:rPr>
        <w:t>ezáltal</w:t>
      </w:r>
      <w:proofErr w:type="gramEnd"/>
      <w:r>
        <w:rPr>
          <w:rFonts w:ascii="Century Gothic" w:eastAsia="Century Gothic" w:hAnsi="Century Gothic" w:cs="Century Gothic"/>
          <w:color w:val="000000"/>
          <w:sz w:val="20"/>
          <w:szCs w:val="20"/>
        </w:rPr>
        <w:t xml:space="preserve"> hozzájárulnak a megfelelő hőmérséklet kialakításához az épületben.</w:t>
      </w:r>
    </w:p>
    <w:p w:rsidR="00004CDA" w:rsidRDefault="00004CDA">
      <w:pPr>
        <w:ind w:left="1"/>
        <w:jc w:val="both"/>
        <w:rPr>
          <w:rFonts w:ascii="Century Gothic" w:eastAsia="Century Gothic" w:hAnsi="Century Gothic" w:cs="Century Gothic"/>
          <w:sz w:val="20"/>
          <w:szCs w:val="20"/>
        </w:rPr>
      </w:pPr>
    </w:p>
    <w:p w:rsidR="00004CDA" w:rsidRDefault="004A3EFD">
      <w:pPr>
        <w:pBdr>
          <w:top w:val="nil"/>
          <w:left w:val="nil"/>
          <w:bottom w:val="nil"/>
          <w:right w:val="nil"/>
          <w:between w:val="nil"/>
        </w:pBdr>
        <w:ind w:left="1"/>
        <w:jc w:val="both"/>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Pr>
        <w:t xml:space="preserve">A </w:t>
      </w:r>
      <w:proofErr w:type="gramStart"/>
      <w:r>
        <w:rPr>
          <w:rFonts w:ascii="Century Gothic" w:eastAsia="Century Gothic" w:hAnsi="Century Gothic" w:cs="Century Gothic"/>
          <w:color w:val="000000"/>
          <w:sz w:val="20"/>
          <w:szCs w:val="20"/>
        </w:rPr>
        <w:t>koncepció</w:t>
      </w:r>
      <w:proofErr w:type="gramEnd"/>
      <w:r>
        <w:rPr>
          <w:rFonts w:ascii="Century Gothic" w:eastAsia="Century Gothic" w:hAnsi="Century Gothic" w:cs="Century Gothic"/>
          <w:color w:val="000000"/>
          <w:sz w:val="20"/>
          <w:szCs w:val="20"/>
        </w:rPr>
        <w:t xml:space="preserve"> alakításakor fontos szempont volt az épületek elren</w:t>
      </w:r>
      <w:r>
        <w:rPr>
          <w:rFonts w:ascii="Century Gothic" w:eastAsia="Century Gothic" w:hAnsi="Century Gothic" w:cs="Century Gothic"/>
          <w:color w:val="000000"/>
          <w:sz w:val="20"/>
          <w:szCs w:val="20"/>
        </w:rPr>
        <w:t xml:space="preserve">dezése során, hogy a campus szomszédságában egy műemléki terület, a Rudolf Laktanya található, amelynek barokkos tengelyszerkezete hatást gyakorolt a campus épületegyüttesére. A tervezők fontosnak tartották a tengelyek újraértelmezett megjelenítését ebben </w:t>
      </w:r>
      <w:r>
        <w:rPr>
          <w:rFonts w:ascii="Century Gothic" w:eastAsia="Century Gothic" w:hAnsi="Century Gothic" w:cs="Century Gothic"/>
          <w:color w:val="000000"/>
          <w:sz w:val="20"/>
          <w:szCs w:val="20"/>
        </w:rPr>
        <w:t xml:space="preserve">a szabadon formált építészeti közegben is. Ez még szorosabbra fűzi a városképi kapcsolatot a már említett létesítmények között. </w:t>
      </w:r>
    </w:p>
    <w:p w:rsidR="00004CDA" w:rsidRDefault="00004CDA">
      <w:pPr>
        <w:jc w:val="both"/>
        <w:rPr>
          <w:rFonts w:ascii="Century Gothic" w:eastAsia="Century Gothic" w:hAnsi="Century Gothic" w:cs="Century Gothic"/>
          <w:sz w:val="20"/>
          <w:szCs w:val="20"/>
        </w:rPr>
      </w:pPr>
    </w:p>
    <w:p w:rsidR="00004CDA" w:rsidRDefault="004A3EFD">
      <w:pPr>
        <w:pBdr>
          <w:top w:val="nil"/>
          <w:left w:val="nil"/>
          <w:bottom w:val="nil"/>
          <w:right w:val="nil"/>
          <w:between w:val="nil"/>
        </w:pBdr>
        <w:ind w:left="1"/>
        <w:jc w:val="both"/>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Pr>
        <w:t>A város számára az új campus egy élő és a polgárok felé is nyitott közösségformáló intézmény lesz. Cél, hogy az egyetem ne zár</w:t>
      </w:r>
      <w:r>
        <w:rPr>
          <w:rFonts w:ascii="Century Gothic" w:eastAsia="Century Gothic" w:hAnsi="Century Gothic" w:cs="Century Gothic"/>
          <w:color w:val="000000"/>
          <w:sz w:val="20"/>
          <w:szCs w:val="20"/>
        </w:rPr>
        <w:t xml:space="preserve">kózzon be saját világába, hanem adjon új lendületet és pezsgést Kecskemét városának is. Ennek első és legkézenfekvőbb eszköze a ligetes közösségi park létrehozása. </w:t>
      </w:r>
    </w:p>
    <w:p w:rsidR="00004CDA" w:rsidRDefault="00004CDA">
      <w:pPr>
        <w:ind w:left="1"/>
        <w:jc w:val="both"/>
        <w:rPr>
          <w:rFonts w:ascii="Century Gothic" w:eastAsia="Century Gothic" w:hAnsi="Century Gothic" w:cs="Century Gothic"/>
          <w:sz w:val="20"/>
          <w:szCs w:val="20"/>
        </w:rPr>
      </w:pPr>
    </w:p>
    <w:p w:rsidR="00004CDA" w:rsidRDefault="00004CDA">
      <w:pPr>
        <w:ind w:left="1"/>
        <w:jc w:val="both"/>
        <w:rPr>
          <w:rFonts w:ascii="Century Gothic" w:eastAsia="Century Gothic" w:hAnsi="Century Gothic" w:cs="Century Gothic"/>
          <w:sz w:val="20"/>
          <w:szCs w:val="20"/>
          <w:highlight w:val="yellow"/>
        </w:rPr>
      </w:pPr>
    </w:p>
    <w:p w:rsidR="00004CDA" w:rsidRDefault="004A3EFD">
      <w:pPr>
        <w:ind w:left="1"/>
        <w:jc w:val="both"/>
        <w:rPr>
          <w:rFonts w:ascii="Century Gothic" w:eastAsia="Century Gothic" w:hAnsi="Century Gothic" w:cs="Century Gothic"/>
          <w:b/>
          <w:sz w:val="22"/>
          <w:szCs w:val="22"/>
        </w:rPr>
      </w:pPr>
      <w:r>
        <w:rPr>
          <w:rFonts w:ascii="Century Gothic" w:eastAsia="Century Gothic" w:hAnsi="Century Gothic" w:cs="Century Gothic"/>
          <w:b/>
          <w:sz w:val="22"/>
          <w:szCs w:val="22"/>
        </w:rPr>
        <w:t>Rövid leírás a fejlesztésről (adatok, méretek, jellemzők)</w:t>
      </w:r>
    </w:p>
    <w:p w:rsidR="00004CDA" w:rsidRDefault="00004CDA">
      <w:pPr>
        <w:ind w:left="1"/>
        <w:jc w:val="both"/>
        <w:rPr>
          <w:rFonts w:ascii="Century Gothic" w:eastAsia="Century Gothic" w:hAnsi="Century Gothic" w:cs="Century Gothic"/>
          <w:sz w:val="20"/>
          <w:szCs w:val="20"/>
        </w:rPr>
      </w:pPr>
    </w:p>
    <w:p w:rsidR="00004CDA" w:rsidRDefault="004A3EFD">
      <w:pPr>
        <w:pBdr>
          <w:top w:val="nil"/>
          <w:left w:val="nil"/>
          <w:bottom w:val="nil"/>
          <w:right w:val="nil"/>
          <w:between w:val="nil"/>
        </w:pBdr>
        <w:jc w:val="both"/>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Pr>
        <w:t xml:space="preserve">A telek Kecskemét nyugati részén fekszik, a terület beépítése több ütemben zajlik. Az Oktatási Épület megépítése az első ütem részét képezte, a tervek azonban a teljes campus megépítéséhez elkészültek. </w:t>
      </w:r>
    </w:p>
    <w:p w:rsidR="00004CDA" w:rsidRDefault="00004CDA">
      <w:pPr>
        <w:pBdr>
          <w:top w:val="nil"/>
          <w:left w:val="nil"/>
          <w:bottom w:val="nil"/>
          <w:right w:val="nil"/>
          <w:between w:val="nil"/>
        </w:pBdr>
        <w:jc w:val="both"/>
        <w:rPr>
          <w:rFonts w:ascii="Century Gothic" w:eastAsia="Century Gothic" w:hAnsi="Century Gothic" w:cs="Century Gothic"/>
          <w:color w:val="000000"/>
          <w:sz w:val="20"/>
          <w:szCs w:val="20"/>
        </w:rPr>
      </w:pPr>
    </w:p>
    <w:p w:rsidR="00004CDA" w:rsidRDefault="004A3EFD">
      <w:pPr>
        <w:pBdr>
          <w:top w:val="nil"/>
          <w:left w:val="nil"/>
          <w:bottom w:val="nil"/>
          <w:right w:val="nil"/>
          <w:between w:val="nil"/>
        </w:pBdr>
        <w:jc w:val="both"/>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Pr>
        <w:t>A beépítés geometriai alapja a pályázati tervben meg</w:t>
      </w:r>
      <w:r>
        <w:rPr>
          <w:rFonts w:ascii="Century Gothic" w:eastAsia="Century Gothic" w:hAnsi="Century Gothic" w:cs="Century Gothic"/>
          <w:color w:val="000000"/>
          <w:sz w:val="20"/>
          <w:szCs w:val="20"/>
        </w:rPr>
        <w:t>fogalmazott többszögű formára épül, amely az alakzat által jellemzett, az épületek térfalaival határolt pezsgő városi teret igyekszik formálni. Ez lesz az épületegyüttes fóruma, legfőbb találkozási helye, súlypontjában a szabadtéri előadások megrendezésére</w:t>
      </w:r>
      <w:r>
        <w:rPr>
          <w:rFonts w:ascii="Century Gothic" w:eastAsia="Century Gothic" w:hAnsi="Century Gothic" w:cs="Century Gothic"/>
          <w:color w:val="000000"/>
          <w:sz w:val="20"/>
          <w:szCs w:val="20"/>
        </w:rPr>
        <w:t xml:space="preserve"> alkalmas előadótérrel. Mivel a beruházás ütemezetten kerül kialakításra, cél volt, hogy a </w:t>
      </w:r>
      <w:proofErr w:type="gramStart"/>
      <w:r>
        <w:rPr>
          <w:rFonts w:ascii="Century Gothic" w:eastAsia="Century Gothic" w:hAnsi="Century Gothic" w:cs="Century Gothic"/>
          <w:color w:val="000000"/>
          <w:sz w:val="20"/>
          <w:szCs w:val="20"/>
        </w:rPr>
        <w:t>koncepció</w:t>
      </w:r>
      <w:proofErr w:type="gramEnd"/>
      <w:r>
        <w:rPr>
          <w:rFonts w:ascii="Century Gothic" w:eastAsia="Century Gothic" w:hAnsi="Century Gothic" w:cs="Century Gothic"/>
          <w:color w:val="000000"/>
          <w:sz w:val="20"/>
          <w:szCs w:val="20"/>
        </w:rPr>
        <w:t xml:space="preserve"> szándéka és a belső tér már az első ütem megépítésével is teljes legyen. </w:t>
      </w:r>
    </w:p>
    <w:p w:rsidR="00004CDA" w:rsidRDefault="00004CDA">
      <w:pPr>
        <w:pBdr>
          <w:top w:val="nil"/>
          <w:left w:val="nil"/>
          <w:bottom w:val="nil"/>
          <w:right w:val="nil"/>
          <w:between w:val="nil"/>
        </w:pBdr>
        <w:jc w:val="both"/>
        <w:rPr>
          <w:rFonts w:ascii="Century Gothic" w:eastAsia="Century Gothic" w:hAnsi="Century Gothic" w:cs="Century Gothic"/>
          <w:color w:val="000000"/>
          <w:sz w:val="20"/>
          <w:szCs w:val="20"/>
        </w:rPr>
      </w:pPr>
    </w:p>
    <w:p w:rsidR="00004CDA" w:rsidRDefault="004A3EFD">
      <w:pPr>
        <w:pBdr>
          <w:top w:val="nil"/>
          <w:left w:val="nil"/>
          <w:bottom w:val="nil"/>
          <w:right w:val="nil"/>
          <w:between w:val="nil"/>
        </w:pBdr>
        <w:jc w:val="both"/>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Pr>
        <w:t>Az épületegyüttes legfontosabb eleme, az Oktatási Épület, a körforgalom felőli f</w:t>
      </w:r>
      <w:r>
        <w:rPr>
          <w:rFonts w:ascii="Century Gothic" w:eastAsia="Century Gothic" w:hAnsi="Century Gothic" w:cs="Century Gothic"/>
          <w:color w:val="000000"/>
          <w:sz w:val="20"/>
          <w:szCs w:val="20"/>
        </w:rPr>
        <w:t xml:space="preserve">őbejárat déli oldalán helyezkedik el. Befoglaló formája </w:t>
      </w:r>
      <w:proofErr w:type="gramStart"/>
      <w:r>
        <w:rPr>
          <w:rFonts w:ascii="Century Gothic" w:eastAsia="Century Gothic" w:hAnsi="Century Gothic" w:cs="Century Gothic"/>
          <w:color w:val="000000"/>
          <w:sz w:val="20"/>
          <w:szCs w:val="20"/>
        </w:rPr>
        <w:t>amorf</w:t>
      </w:r>
      <w:proofErr w:type="gramEnd"/>
      <w:r>
        <w:rPr>
          <w:rFonts w:ascii="Century Gothic" w:eastAsia="Century Gothic" w:hAnsi="Century Gothic" w:cs="Century Gothic"/>
          <w:color w:val="000000"/>
          <w:sz w:val="20"/>
          <w:szCs w:val="20"/>
        </w:rPr>
        <w:t xml:space="preserve">, az épületegyüttes alapvető stiláris jegyeit felmutató íves kialakítású tömeg három alapvető funkciócsoporttal bír: közepes- és nagy előadótermek, szemináriumi termek, valamint tanszékek kapnak </w:t>
      </w:r>
      <w:r>
        <w:rPr>
          <w:rFonts w:ascii="Century Gothic" w:eastAsia="Century Gothic" w:hAnsi="Century Gothic" w:cs="Century Gothic"/>
          <w:color w:val="000000"/>
          <w:sz w:val="20"/>
          <w:szCs w:val="20"/>
        </w:rPr>
        <w:t xml:space="preserve">helyet benne. A belső tereket alapvetően a látványos kialakítású három-, a nyugati oldalon négyszintes aula szervezi, ide érkezik a földszinti főbejárat is. </w:t>
      </w:r>
    </w:p>
    <w:p w:rsidR="00004CDA" w:rsidRDefault="00004CDA">
      <w:pPr>
        <w:pBdr>
          <w:top w:val="nil"/>
          <w:left w:val="nil"/>
          <w:bottom w:val="nil"/>
          <w:right w:val="nil"/>
          <w:between w:val="nil"/>
        </w:pBdr>
        <w:jc w:val="both"/>
        <w:rPr>
          <w:rFonts w:ascii="Century Gothic" w:eastAsia="Century Gothic" w:hAnsi="Century Gothic" w:cs="Century Gothic"/>
          <w:color w:val="000000"/>
          <w:sz w:val="20"/>
          <w:szCs w:val="20"/>
        </w:rPr>
      </w:pPr>
    </w:p>
    <w:p w:rsidR="00004CDA" w:rsidRDefault="004A3EFD">
      <w:pPr>
        <w:pBdr>
          <w:top w:val="nil"/>
          <w:left w:val="nil"/>
          <w:bottom w:val="nil"/>
          <w:right w:val="nil"/>
          <w:between w:val="nil"/>
        </w:pBdr>
        <w:jc w:val="both"/>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Pr>
        <w:t>A függőleges közlekedés az aula légterében elhelyezett egykarú lépcsőn, az aulához kapcsolódó lif</w:t>
      </w:r>
      <w:r>
        <w:rPr>
          <w:rFonts w:ascii="Century Gothic" w:eastAsia="Century Gothic" w:hAnsi="Century Gothic" w:cs="Century Gothic"/>
          <w:color w:val="000000"/>
          <w:sz w:val="20"/>
          <w:szCs w:val="20"/>
        </w:rPr>
        <w:t xml:space="preserve">teken és két további liftes közlekedőmagon történik. </w:t>
      </w:r>
    </w:p>
    <w:p w:rsidR="00004CDA" w:rsidRDefault="00004CDA">
      <w:pPr>
        <w:pBdr>
          <w:top w:val="nil"/>
          <w:left w:val="nil"/>
          <w:bottom w:val="nil"/>
          <w:right w:val="nil"/>
          <w:between w:val="nil"/>
        </w:pBdr>
        <w:jc w:val="both"/>
        <w:rPr>
          <w:rFonts w:ascii="Century Gothic" w:eastAsia="Century Gothic" w:hAnsi="Century Gothic" w:cs="Century Gothic"/>
          <w:color w:val="000000"/>
          <w:sz w:val="20"/>
          <w:szCs w:val="20"/>
        </w:rPr>
      </w:pPr>
    </w:p>
    <w:p w:rsidR="00004CDA" w:rsidRDefault="004A3EFD">
      <w:pPr>
        <w:pBdr>
          <w:top w:val="nil"/>
          <w:left w:val="nil"/>
          <w:bottom w:val="nil"/>
          <w:right w:val="nil"/>
          <w:between w:val="nil"/>
        </w:pBdr>
        <w:jc w:val="both"/>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Pr>
        <w:t xml:space="preserve">Az Oktatási Épület főbejárata a földszinten, a jövőben megépülő Adminisztrációs Épület felőli oldalon található. Másik terepszinti bejárata a szintén jövőbeni K1_Kollégiumi épület felé található emelt </w:t>
      </w:r>
      <w:r>
        <w:rPr>
          <w:rFonts w:ascii="Century Gothic" w:eastAsia="Century Gothic" w:hAnsi="Century Gothic" w:cs="Century Gothic"/>
          <w:color w:val="000000"/>
          <w:sz w:val="20"/>
          <w:szCs w:val="20"/>
        </w:rPr>
        <w:t>szinten, az első emelet magasságában van. A felső szintű közlekedőhöz két ponton csatlakozik majd az épület a második emeleten, egyik közvetlen kapcsolatot biztosít a meglévő egyetemi épülettel és a jövőbeni Adminisztrációs Épülettel, másik a szintén jövőb</w:t>
      </w:r>
      <w:r>
        <w:rPr>
          <w:rFonts w:ascii="Century Gothic" w:eastAsia="Century Gothic" w:hAnsi="Century Gothic" w:cs="Century Gothic"/>
          <w:color w:val="000000"/>
          <w:sz w:val="20"/>
          <w:szCs w:val="20"/>
        </w:rPr>
        <w:t xml:space="preserve">eni kollégiumi épület felé eső oldalon található. </w:t>
      </w:r>
    </w:p>
    <w:p w:rsidR="00004CDA" w:rsidRDefault="00004CDA">
      <w:pPr>
        <w:pBdr>
          <w:top w:val="nil"/>
          <w:left w:val="nil"/>
          <w:bottom w:val="nil"/>
          <w:right w:val="nil"/>
          <w:between w:val="nil"/>
        </w:pBdr>
        <w:jc w:val="both"/>
        <w:rPr>
          <w:rFonts w:ascii="Century Gothic" w:eastAsia="Century Gothic" w:hAnsi="Century Gothic" w:cs="Century Gothic"/>
          <w:color w:val="000000"/>
          <w:sz w:val="20"/>
          <w:szCs w:val="20"/>
        </w:rPr>
      </w:pPr>
    </w:p>
    <w:p w:rsidR="00004CDA" w:rsidRDefault="004A3EFD">
      <w:pPr>
        <w:pBdr>
          <w:top w:val="nil"/>
          <w:left w:val="nil"/>
          <w:bottom w:val="nil"/>
          <w:right w:val="nil"/>
          <w:between w:val="nil"/>
        </w:pBdr>
        <w:jc w:val="both"/>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Pr>
        <w:t>Cél volt, hogy mind az előadótermeknek, mind a tanszéki irodáknak lehetőleg természetes bevilágítása és szellőzése legyen. A tanszékek a homlokzati falakra fűzött irodákkal az épület déli szárnyában talál</w:t>
      </w:r>
      <w:r>
        <w:rPr>
          <w:rFonts w:ascii="Century Gothic" w:eastAsia="Century Gothic" w:hAnsi="Century Gothic" w:cs="Century Gothic"/>
          <w:color w:val="000000"/>
          <w:sz w:val="20"/>
          <w:szCs w:val="20"/>
        </w:rPr>
        <w:t xml:space="preserve">tak helyet, önálló függőleges magba rendeződve. Így biztosítva közvetlen kapcsolatot az oktatási terekkel, de úgy, hogy ezzel együtt a </w:t>
      </w:r>
      <w:proofErr w:type="gramStart"/>
      <w:r>
        <w:rPr>
          <w:rFonts w:ascii="Century Gothic" w:eastAsia="Century Gothic" w:hAnsi="Century Gothic" w:cs="Century Gothic"/>
          <w:color w:val="000000"/>
          <w:sz w:val="20"/>
          <w:szCs w:val="20"/>
        </w:rPr>
        <w:t>funkció</w:t>
      </w:r>
      <w:proofErr w:type="gramEnd"/>
      <w:r>
        <w:rPr>
          <w:rFonts w:ascii="Century Gothic" w:eastAsia="Century Gothic" w:hAnsi="Century Gothic" w:cs="Century Gothic"/>
          <w:color w:val="000000"/>
          <w:sz w:val="20"/>
          <w:szCs w:val="20"/>
        </w:rPr>
        <w:t xml:space="preserve"> önálló működését is lehetővé teszik. A szemináriumi termek és az előadók az aulába és az abba csatlakozó közleked</w:t>
      </w:r>
      <w:r>
        <w:rPr>
          <w:rFonts w:ascii="Century Gothic" w:eastAsia="Century Gothic" w:hAnsi="Century Gothic" w:cs="Century Gothic"/>
          <w:color w:val="000000"/>
          <w:sz w:val="20"/>
          <w:szCs w:val="20"/>
        </w:rPr>
        <w:t xml:space="preserve">őkre néznek. A tervezésnél cél volt, hogy az épület </w:t>
      </w:r>
      <w:proofErr w:type="gramStart"/>
      <w:r>
        <w:rPr>
          <w:rFonts w:ascii="Century Gothic" w:eastAsia="Century Gothic" w:hAnsi="Century Gothic" w:cs="Century Gothic"/>
          <w:color w:val="000000"/>
          <w:sz w:val="20"/>
          <w:szCs w:val="20"/>
        </w:rPr>
        <w:t>funkciói</w:t>
      </w:r>
      <w:proofErr w:type="gramEnd"/>
      <w:r>
        <w:rPr>
          <w:rFonts w:ascii="Century Gothic" w:eastAsia="Century Gothic" w:hAnsi="Century Gothic" w:cs="Century Gothic"/>
          <w:color w:val="000000"/>
          <w:sz w:val="20"/>
          <w:szCs w:val="20"/>
        </w:rPr>
        <w:t xml:space="preserve"> akkor is zökkenőmentesen használhatóak legyenek, ha az aulában valamilyen rendezvény folyik. Az épület harmadik emeletén a tanszéki irodák felett kapott helyet a dékáni hivatal. A legfelső szinte</w:t>
      </w:r>
      <w:r>
        <w:rPr>
          <w:rFonts w:ascii="Century Gothic" w:eastAsia="Century Gothic" w:hAnsi="Century Gothic" w:cs="Century Gothic"/>
          <w:color w:val="000000"/>
          <w:sz w:val="20"/>
          <w:szCs w:val="20"/>
        </w:rPr>
        <w:t xml:space="preserve">n kialakított helyiségek közvetlen tetőteraszos kapcsolattal is rendelkeznek. </w:t>
      </w:r>
    </w:p>
    <w:p w:rsidR="00004CDA" w:rsidRDefault="00004CDA">
      <w:pPr>
        <w:pBdr>
          <w:top w:val="nil"/>
          <w:left w:val="nil"/>
          <w:bottom w:val="nil"/>
          <w:right w:val="nil"/>
          <w:between w:val="nil"/>
        </w:pBdr>
        <w:jc w:val="both"/>
        <w:rPr>
          <w:rFonts w:ascii="Century Gothic" w:eastAsia="Century Gothic" w:hAnsi="Century Gothic" w:cs="Century Gothic"/>
          <w:color w:val="000000"/>
          <w:sz w:val="20"/>
          <w:szCs w:val="20"/>
        </w:rPr>
      </w:pPr>
    </w:p>
    <w:p w:rsidR="00004CDA" w:rsidRDefault="004A3EFD">
      <w:pPr>
        <w:ind w:left="1"/>
        <w:jc w:val="both"/>
        <w:rPr>
          <w:rFonts w:ascii="Century Gothic" w:eastAsia="Century Gothic" w:hAnsi="Century Gothic" w:cs="Century Gothic"/>
          <w:sz w:val="20"/>
          <w:szCs w:val="20"/>
        </w:rPr>
      </w:pPr>
      <w:r>
        <w:rPr>
          <w:rFonts w:ascii="Century Gothic" w:eastAsia="Century Gothic" w:hAnsi="Century Gothic" w:cs="Century Gothic"/>
          <w:sz w:val="20"/>
          <w:szCs w:val="20"/>
        </w:rPr>
        <w:t>A mélygarázsból a tanszékek, illetve az oktatási terek közvetlen, lépcsőházi magból és lifttel érhetők el.</w:t>
      </w:r>
    </w:p>
    <w:p w:rsidR="00004CDA" w:rsidRDefault="00004CDA">
      <w:pPr>
        <w:ind w:left="1"/>
        <w:jc w:val="both"/>
        <w:rPr>
          <w:rFonts w:ascii="Century Gothic" w:eastAsia="Century Gothic" w:hAnsi="Century Gothic" w:cs="Century Gothic"/>
          <w:sz w:val="20"/>
          <w:szCs w:val="20"/>
        </w:rPr>
      </w:pPr>
    </w:p>
    <w:p w:rsidR="00004CDA" w:rsidRDefault="004A3EFD">
      <w:pPr>
        <w:pBdr>
          <w:top w:val="nil"/>
          <w:left w:val="nil"/>
          <w:bottom w:val="nil"/>
          <w:right w:val="nil"/>
          <w:between w:val="nil"/>
        </w:pBdr>
        <w:jc w:val="both"/>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Pr>
        <w:t>A beépített alapterületek a HÉSZ előírásai szerint maximum 60 százalékát tehetik ki a telek területének. Ennek megfelelően az első ütemben az Oktatási Épület 4131 m² területet foglal el, 6514 m² terepszint alatti területtel. Az épület magassága 15,13 m</w:t>
      </w:r>
    </w:p>
    <w:p w:rsidR="00004CDA" w:rsidRDefault="00004CDA">
      <w:pPr>
        <w:jc w:val="both"/>
        <w:rPr>
          <w:rFonts w:ascii="Century Gothic" w:eastAsia="Century Gothic" w:hAnsi="Century Gothic" w:cs="Century Gothic"/>
          <w:sz w:val="20"/>
          <w:szCs w:val="20"/>
        </w:rPr>
      </w:pPr>
    </w:p>
    <w:p w:rsidR="00004CDA" w:rsidRDefault="004A3EFD">
      <w:pPr>
        <w:pBdr>
          <w:top w:val="nil"/>
          <w:left w:val="nil"/>
          <w:bottom w:val="nil"/>
          <w:right w:val="nil"/>
          <w:between w:val="nil"/>
        </w:pBdr>
        <w:jc w:val="both"/>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Pr>
        <w:t>Az</w:t>
      </w:r>
      <w:r>
        <w:rPr>
          <w:rFonts w:ascii="Century Gothic" w:eastAsia="Century Gothic" w:hAnsi="Century Gothic" w:cs="Century Gothic"/>
          <w:color w:val="000000"/>
          <w:sz w:val="20"/>
          <w:szCs w:val="20"/>
        </w:rPr>
        <w:t xml:space="preserve"> épület 1500 fő hallgatói létszámra (egyidejűleg 1200 főre), illetve 150 fő dolgozói létszámra (tanszékek + kiszolgálás) készült.</w:t>
      </w:r>
    </w:p>
    <w:p w:rsidR="00004CDA" w:rsidRDefault="00004CDA">
      <w:pPr>
        <w:ind w:left="1"/>
        <w:jc w:val="both"/>
        <w:rPr>
          <w:rFonts w:ascii="Century Gothic" w:eastAsia="Century Gothic" w:hAnsi="Century Gothic" w:cs="Century Gothic"/>
          <w:sz w:val="20"/>
          <w:szCs w:val="20"/>
        </w:rPr>
      </w:pPr>
    </w:p>
    <w:p w:rsidR="00004CDA" w:rsidRDefault="004A3EFD">
      <w:pPr>
        <w:pBdr>
          <w:top w:val="nil"/>
          <w:left w:val="nil"/>
          <w:bottom w:val="nil"/>
          <w:right w:val="nil"/>
          <w:between w:val="nil"/>
        </w:pBdr>
        <w:jc w:val="both"/>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Pr>
        <w:t xml:space="preserve">Az aula befogadóképessége 800 fő. </w:t>
      </w:r>
    </w:p>
    <w:p w:rsidR="00004CDA" w:rsidRDefault="004A3EFD">
      <w:pPr>
        <w:pBdr>
          <w:top w:val="nil"/>
          <w:left w:val="nil"/>
          <w:bottom w:val="nil"/>
          <w:right w:val="nil"/>
          <w:between w:val="nil"/>
        </w:pBdr>
        <w:jc w:val="both"/>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Pr>
        <w:t xml:space="preserve">A nagyelőadó befogadóképessége 502 fő (316-117-69 fős részekre osztható módon). </w:t>
      </w:r>
    </w:p>
    <w:p w:rsidR="00004CDA" w:rsidRDefault="004A3EFD">
      <w:pPr>
        <w:pBdr>
          <w:top w:val="nil"/>
          <w:left w:val="nil"/>
          <w:bottom w:val="nil"/>
          <w:right w:val="nil"/>
          <w:between w:val="nil"/>
        </w:pBdr>
        <w:jc w:val="both"/>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Pr>
        <w:t>A közepes</w:t>
      </w:r>
      <w:r>
        <w:rPr>
          <w:rFonts w:ascii="Century Gothic" w:eastAsia="Century Gothic" w:hAnsi="Century Gothic" w:cs="Century Gothic"/>
          <w:color w:val="000000"/>
          <w:sz w:val="20"/>
          <w:szCs w:val="20"/>
        </w:rPr>
        <w:t xml:space="preserve"> méretű előadók befogadóképessége 110 fő.</w:t>
      </w:r>
    </w:p>
    <w:p w:rsidR="00004CDA" w:rsidRDefault="004A3EFD">
      <w:pPr>
        <w:pBdr>
          <w:top w:val="nil"/>
          <w:left w:val="nil"/>
          <w:bottom w:val="nil"/>
          <w:right w:val="nil"/>
          <w:between w:val="nil"/>
        </w:pBdr>
        <w:jc w:val="both"/>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Pr>
        <w:t xml:space="preserve">A szemináriumi termek száma:13 db – 30 fős (ebből </w:t>
      </w:r>
      <w:r>
        <w:rPr>
          <w:rFonts w:ascii="Century Gothic" w:eastAsia="Century Gothic" w:hAnsi="Century Gothic" w:cs="Century Gothic"/>
          <w:sz w:val="20"/>
          <w:szCs w:val="20"/>
        </w:rPr>
        <w:t>négy</w:t>
      </w:r>
      <w:r>
        <w:rPr>
          <w:rFonts w:ascii="Century Gothic" w:eastAsia="Century Gothic" w:hAnsi="Century Gothic" w:cs="Century Gothic"/>
          <w:color w:val="000000"/>
          <w:sz w:val="20"/>
          <w:szCs w:val="20"/>
        </w:rPr>
        <w:t xml:space="preserve"> db 15-15 fős részre osztható).</w:t>
      </w:r>
    </w:p>
    <w:p w:rsidR="00004CDA" w:rsidRDefault="004A3EFD">
      <w:pPr>
        <w:pBdr>
          <w:top w:val="nil"/>
          <w:left w:val="nil"/>
          <w:bottom w:val="nil"/>
          <w:right w:val="nil"/>
          <w:between w:val="nil"/>
        </w:pBdr>
        <w:jc w:val="both"/>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Pr>
        <w:t xml:space="preserve">Egyéb oktatási termek száma: kettő db – (24 fős tőzsdeterem, 30 fős vizualizációs terem) </w:t>
      </w:r>
    </w:p>
    <w:p w:rsidR="00004CDA" w:rsidRDefault="004A3EFD">
      <w:pPr>
        <w:ind w:left="1"/>
        <w:jc w:val="both"/>
        <w:rPr>
          <w:rFonts w:ascii="Century Gothic" w:eastAsia="Century Gothic" w:hAnsi="Century Gothic" w:cs="Century Gothic"/>
          <w:sz w:val="20"/>
          <w:szCs w:val="20"/>
        </w:rPr>
      </w:pPr>
      <w:r>
        <w:rPr>
          <w:rFonts w:ascii="Century Gothic" w:eastAsia="Century Gothic" w:hAnsi="Century Gothic" w:cs="Century Gothic"/>
          <w:sz w:val="20"/>
          <w:szCs w:val="20"/>
        </w:rPr>
        <w:t>Tanszékek száma: hat db + dékáni hivatal, egységenként 20 állandó oktató-, valamint vendégelőadók részére összesen kilenc iroda.</w:t>
      </w:r>
    </w:p>
    <w:p w:rsidR="00004CDA" w:rsidRDefault="00004CDA">
      <w:pPr>
        <w:ind w:left="1"/>
        <w:jc w:val="both"/>
        <w:rPr>
          <w:rFonts w:ascii="Century Gothic" w:eastAsia="Century Gothic" w:hAnsi="Century Gothic" w:cs="Century Gothic"/>
          <w:sz w:val="20"/>
          <w:szCs w:val="20"/>
        </w:rPr>
      </w:pPr>
    </w:p>
    <w:p w:rsidR="00004CDA" w:rsidRDefault="00004CDA">
      <w:pPr>
        <w:ind w:left="1"/>
        <w:jc w:val="both"/>
        <w:rPr>
          <w:rFonts w:ascii="Century Gothic" w:eastAsia="Century Gothic" w:hAnsi="Century Gothic" w:cs="Century Gothic"/>
          <w:sz w:val="20"/>
          <w:szCs w:val="20"/>
          <w:highlight w:val="yellow"/>
        </w:rPr>
      </w:pPr>
    </w:p>
    <w:p w:rsidR="00004CDA" w:rsidRDefault="004A3EFD">
      <w:pPr>
        <w:ind w:left="1"/>
        <w:jc w:val="both"/>
        <w:rPr>
          <w:rFonts w:ascii="Century Gothic" w:eastAsia="Century Gothic" w:hAnsi="Century Gothic" w:cs="Century Gothic"/>
          <w:b/>
          <w:sz w:val="22"/>
          <w:szCs w:val="22"/>
        </w:rPr>
      </w:pPr>
      <w:r>
        <w:rPr>
          <w:rFonts w:ascii="Century Gothic" w:eastAsia="Century Gothic" w:hAnsi="Century Gothic" w:cs="Century Gothic"/>
          <w:b/>
          <w:sz w:val="22"/>
          <w:szCs w:val="22"/>
        </w:rPr>
        <w:t>Innovatív műszaki és környezettudatos megoldások</w:t>
      </w:r>
    </w:p>
    <w:p w:rsidR="00004CDA" w:rsidRDefault="00004CDA">
      <w:pPr>
        <w:ind w:left="1"/>
        <w:jc w:val="both"/>
        <w:rPr>
          <w:rFonts w:ascii="Century Gothic" w:eastAsia="Century Gothic" w:hAnsi="Century Gothic" w:cs="Century Gothic"/>
          <w:b/>
          <w:sz w:val="22"/>
          <w:szCs w:val="22"/>
        </w:rPr>
      </w:pPr>
    </w:p>
    <w:p w:rsidR="00004CDA" w:rsidRDefault="004A3EFD">
      <w:pPr>
        <w:pBdr>
          <w:top w:val="nil"/>
          <w:left w:val="nil"/>
          <w:bottom w:val="nil"/>
          <w:right w:val="nil"/>
          <w:between w:val="nil"/>
        </w:pBdr>
        <w:ind w:left="1"/>
        <w:jc w:val="both"/>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Pr>
        <w:t xml:space="preserve">Az épület </w:t>
      </w:r>
      <w:proofErr w:type="spellStart"/>
      <w:r>
        <w:rPr>
          <w:rFonts w:ascii="Century Gothic" w:eastAsia="Century Gothic" w:hAnsi="Century Gothic" w:cs="Century Gothic"/>
          <w:color w:val="000000"/>
          <w:sz w:val="20"/>
          <w:szCs w:val="20"/>
        </w:rPr>
        <w:t>innovativitása</w:t>
      </w:r>
      <w:proofErr w:type="spellEnd"/>
      <w:r>
        <w:rPr>
          <w:rFonts w:ascii="Century Gothic" w:eastAsia="Century Gothic" w:hAnsi="Century Gothic" w:cs="Century Gothic"/>
          <w:color w:val="000000"/>
          <w:sz w:val="20"/>
          <w:szCs w:val="20"/>
        </w:rPr>
        <w:t xml:space="preserve"> annak környezettudatosságában is tetten érhető; sz</w:t>
      </w:r>
      <w:r>
        <w:rPr>
          <w:rFonts w:ascii="Century Gothic" w:eastAsia="Century Gothic" w:hAnsi="Century Gothic" w:cs="Century Gothic"/>
          <w:color w:val="000000"/>
          <w:sz w:val="20"/>
          <w:szCs w:val="20"/>
        </w:rPr>
        <w:t>ámos megújuló energiaforrást felhasználó rendszer került megvalósításra. A fűtési-hűtési igényt víz-víz üzemű hőszivattyúk elégítik ki. Ezek energiaforrása több mint száz darab száz méter hosszú, mélyfúrású talajszondával biztosított. A hőveszteséget felül</w:t>
      </w:r>
      <w:r>
        <w:rPr>
          <w:rFonts w:ascii="Century Gothic" w:eastAsia="Century Gothic" w:hAnsi="Century Gothic" w:cs="Century Gothic"/>
          <w:color w:val="000000"/>
          <w:sz w:val="20"/>
          <w:szCs w:val="20"/>
        </w:rPr>
        <w:t>etfolytonos, vezérelhető hőszigetelő-árnyékoló lamellarendszer csökkenti, míg a szellőzést hővisszanyerő-rendszer alkalmazása támogatja. Az épület energiaellátását a tetőn elhelyezett napelemek fenntartható módon egészítik ki. A csapadékvíz gyűjtésére alka</w:t>
      </w:r>
      <w:r>
        <w:rPr>
          <w:rFonts w:ascii="Century Gothic" w:eastAsia="Century Gothic" w:hAnsi="Century Gothic" w:cs="Century Gothic"/>
          <w:color w:val="000000"/>
          <w:sz w:val="20"/>
          <w:szCs w:val="20"/>
        </w:rPr>
        <w:t xml:space="preserve">lmas záportározók is helyet kapnak a campuson, ily módon az öntözési igény egy része ennek felhasználásával biztosított. </w:t>
      </w:r>
    </w:p>
    <w:p w:rsidR="00004CDA" w:rsidRDefault="00004CDA">
      <w:pPr>
        <w:ind w:left="1"/>
        <w:jc w:val="both"/>
        <w:rPr>
          <w:rFonts w:ascii="Arial" w:eastAsia="Arial" w:hAnsi="Arial" w:cs="Arial"/>
        </w:rPr>
      </w:pPr>
    </w:p>
    <w:p w:rsidR="00004CDA" w:rsidRDefault="00004CDA">
      <w:pPr>
        <w:ind w:left="1"/>
        <w:jc w:val="both"/>
        <w:rPr>
          <w:rFonts w:ascii="Arial" w:eastAsia="Arial" w:hAnsi="Arial" w:cs="Arial"/>
        </w:rPr>
      </w:pPr>
    </w:p>
    <w:p w:rsidR="00004CDA" w:rsidRDefault="004A3EFD">
      <w:pPr>
        <w:ind w:left="1"/>
        <w:jc w:val="both"/>
        <w:rPr>
          <w:rFonts w:ascii="Century Gothic" w:eastAsia="Century Gothic" w:hAnsi="Century Gothic" w:cs="Century Gothic"/>
          <w:b/>
          <w:sz w:val="22"/>
          <w:szCs w:val="22"/>
        </w:rPr>
      </w:pPr>
      <w:r>
        <w:rPr>
          <w:rFonts w:ascii="Century Gothic" w:eastAsia="Century Gothic" w:hAnsi="Century Gothic" w:cs="Century Gothic"/>
          <w:b/>
          <w:sz w:val="22"/>
          <w:szCs w:val="22"/>
        </w:rPr>
        <w:t>A kivitelezés kezdete és befejezése</w:t>
      </w:r>
    </w:p>
    <w:p w:rsidR="00004CDA" w:rsidRDefault="00004CDA">
      <w:pPr>
        <w:shd w:val="clear" w:color="auto" w:fill="FFFFFF"/>
        <w:spacing w:line="288" w:lineRule="auto"/>
        <w:jc w:val="both"/>
        <w:rPr>
          <w:rFonts w:ascii="Century Gothic" w:eastAsia="Century Gothic" w:hAnsi="Century Gothic" w:cs="Century Gothic"/>
          <w:sz w:val="20"/>
          <w:szCs w:val="20"/>
        </w:rPr>
      </w:pPr>
    </w:p>
    <w:p w:rsidR="00004CDA" w:rsidRDefault="00F079BC">
      <w:pPr>
        <w:shd w:val="clear" w:color="auto" w:fill="FFFFFF"/>
        <w:spacing w:line="288" w:lineRule="auto"/>
        <w:jc w:val="both"/>
        <w:rPr>
          <w:rFonts w:ascii="Century Gothic" w:eastAsia="Century Gothic" w:hAnsi="Century Gothic" w:cs="Century Gothic"/>
          <w:sz w:val="20"/>
          <w:szCs w:val="20"/>
        </w:rPr>
      </w:pPr>
      <w:r>
        <w:rPr>
          <w:rFonts w:ascii="Century Gothic" w:eastAsia="Century Gothic" w:hAnsi="Century Gothic" w:cs="Century Gothic"/>
          <w:sz w:val="20"/>
          <w:szCs w:val="20"/>
        </w:rPr>
        <w:t>A kivitelezés kezdete: 2017</w:t>
      </w:r>
    </w:p>
    <w:p w:rsidR="00004CDA" w:rsidRDefault="00F079BC">
      <w:pPr>
        <w:shd w:val="clear" w:color="auto" w:fill="FFFFFF"/>
        <w:spacing w:line="288" w:lineRule="auto"/>
        <w:jc w:val="both"/>
        <w:rPr>
          <w:rFonts w:ascii="Century Gothic" w:eastAsia="Century Gothic" w:hAnsi="Century Gothic" w:cs="Century Gothic"/>
          <w:sz w:val="20"/>
          <w:szCs w:val="20"/>
        </w:rPr>
      </w:pPr>
      <w:r>
        <w:rPr>
          <w:rFonts w:ascii="Century Gothic" w:eastAsia="Century Gothic" w:hAnsi="Century Gothic" w:cs="Century Gothic"/>
          <w:sz w:val="20"/>
          <w:szCs w:val="20"/>
        </w:rPr>
        <w:t>A kivitelezés vége: 2019</w:t>
      </w:r>
    </w:p>
    <w:p w:rsidR="00004CDA" w:rsidRDefault="00004CDA">
      <w:pPr>
        <w:jc w:val="both"/>
        <w:rPr>
          <w:rFonts w:ascii="Century Gothic" w:eastAsia="Century Gothic" w:hAnsi="Century Gothic" w:cs="Century Gothic"/>
          <w:sz w:val="20"/>
          <w:szCs w:val="20"/>
        </w:rPr>
      </w:pPr>
    </w:p>
    <w:p w:rsidR="00004CDA" w:rsidRDefault="00004CDA">
      <w:pPr>
        <w:jc w:val="both"/>
        <w:rPr>
          <w:rFonts w:ascii="Arial" w:eastAsia="Arial" w:hAnsi="Arial" w:cs="Arial"/>
        </w:rPr>
      </w:pPr>
    </w:p>
    <w:p w:rsidR="00004CDA" w:rsidRDefault="00004CDA">
      <w:pPr>
        <w:ind w:left="1"/>
        <w:jc w:val="both"/>
        <w:rPr>
          <w:rFonts w:ascii="Arial" w:eastAsia="Arial" w:hAnsi="Arial" w:cs="Arial"/>
        </w:rPr>
      </w:pPr>
    </w:p>
    <w:p w:rsidR="00004CDA" w:rsidRDefault="004A3EFD">
      <w:pPr>
        <w:ind w:left="1"/>
        <w:jc w:val="both"/>
        <w:rPr>
          <w:rFonts w:ascii="Century Gothic" w:eastAsia="Century Gothic" w:hAnsi="Century Gothic" w:cs="Century Gothic"/>
          <w:b/>
          <w:sz w:val="22"/>
          <w:szCs w:val="22"/>
        </w:rPr>
      </w:pPr>
      <w:r>
        <w:rPr>
          <w:rFonts w:ascii="Century Gothic" w:eastAsia="Century Gothic" w:hAnsi="Century Gothic" w:cs="Century Gothic"/>
          <w:b/>
          <w:sz w:val="22"/>
          <w:szCs w:val="22"/>
        </w:rPr>
        <w:t xml:space="preserve">A fejlesztés </w:t>
      </w:r>
      <w:proofErr w:type="gramStart"/>
      <w:r>
        <w:rPr>
          <w:rFonts w:ascii="Century Gothic" w:eastAsia="Century Gothic" w:hAnsi="Century Gothic" w:cs="Century Gothic"/>
          <w:b/>
          <w:sz w:val="22"/>
          <w:szCs w:val="22"/>
        </w:rPr>
        <w:t>finanszírozása</w:t>
      </w:r>
      <w:proofErr w:type="gramEnd"/>
      <w:r>
        <w:rPr>
          <w:rFonts w:ascii="Century Gothic" w:eastAsia="Century Gothic" w:hAnsi="Century Gothic" w:cs="Century Gothic"/>
          <w:b/>
          <w:sz w:val="22"/>
          <w:szCs w:val="22"/>
        </w:rPr>
        <w:t xml:space="preserve"> és értékesítése, bérbeadása</w:t>
      </w:r>
    </w:p>
    <w:p w:rsidR="00F079BC" w:rsidRDefault="00F079BC">
      <w:pPr>
        <w:ind w:left="1"/>
        <w:jc w:val="both"/>
        <w:rPr>
          <w:rFonts w:ascii="Century Gothic" w:eastAsia="Century Gothic" w:hAnsi="Century Gothic" w:cs="Century Gothic"/>
          <w:sz w:val="20"/>
          <w:szCs w:val="20"/>
        </w:rPr>
      </w:pPr>
    </w:p>
    <w:p w:rsidR="00004CDA" w:rsidRDefault="004A3EFD">
      <w:pPr>
        <w:ind w:left="1"/>
        <w:jc w:val="both"/>
        <w:rPr>
          <w:rFonts w:ascii="Arial" w:eastAsia="Arial" w:hAnsi="Arial" w:cs="Arial"/>
          <w:highlight w:val="red"/>
        </w:rPr>
      </w:pPr>
      <w:r>
        <w:rPr>
          <w:rFonts w:ascii="Century Gothic" w:eastAsia="Century Gothic" w:hAnsi="Century Gothic" w:cs="Century Gothic"/>
          <w:sz w:val="20"/>
          <w:szCs w:val="20"/>
        </w:rPr>
        <w:t xml:space="preserve">Az építési beruházás </w:t>
      </w:r>
      <w:proofErr w:type="spellStart"/>
      <w:r>
        <w:rPr>
          <w:rFonts w:ascii="Century Gothic" w:eastAsia="Century Gothic" w:hAnsi="Century Gothic" w:cs="Century Gothic"/>
          <w:sz w:val="20"/>
          <w:szCs w:val="20"/>
        </w:rPr>
        <w:t>generálkivitelezői</w:t>
      </w:r>
      <w:proofErr w:type="spellEnd"/>
      <w:r>
        <w:rPr>
          <w:rFonts w:ascii="Century Gothic" w:eastAsia="Century Gothic" w:hAnsi="Century Gothic" w:cs="Century Gothic"/>
          <w:sz w:val="20"/>
          <w:szCs w:val="20"/>
        </w:rPr>
        <w:t xml:space="preserve"> összköltsége nettó 12,551 Mrd Ft volt, mely teljes egészében saját erőből került </w:t>
      </w:r>
      <w:proofErr w:type="gramStart"/>
      <w:r>
        <w:rPr>
          <w:rFonts w:ascii="Century Gothic" w:eastAsia="Century Gothic" w:hAnsi="Century Gothic" w:cs="Century Gothic"/>
          <w:sz w:val="20"/>
          <w:szCs w:val="20"/>
        </w:rPr>
        <w:t>finanszírozásra</w:t>
      </w:r>
      <w:proofErr w:type="gramEnd"/>
      <w:r>
        <w:rPr>
          <w:rFonts w:ascii="Century Gothic" w:eastAsia="Century Gothic" w:hAnsi="Century Gothic" w:cs="Century Gothic"/>
          <w:sz w:val="20"/>
          <w:szCs w:val="20"/>
        </w:rPr>
        <w:t>, amihez hozzáadódtak az előkészítési, tervezési és egyéb lebonyolítási, műszaki ellenőri költségek. A bérbeadott és bér</w:t>
      </w:r>
      <w:r>
        <w:rPr>
          <w:rFonts w:ascii="Century Gothic" w:eastAsia="Century Gothic" w:hAnsi="Century Gothic" w:cs="Century Gothic"/>
          <w:sz w:val="20"/>
          <w:szCs w:val="20"/>
        </w:rPr>
        <w:t xml:space="preserve">beadható területek vonatkozásában, tekintettel az épület egyedi hasznosítására, nem kívánunk adatot szolgáltatni, mert az oktatási termek és számos közösségi és rendezvény terület hasznosítása </w:t>
      </w:r>
      <w:proofErr w:type="gramStart"/>
      <w:r>
        <w:rPr>
          <w:rFonts w:ascii="Century Gothic" w:eastAsia="Century Gothic" w:hAnsi="Century Gothic" w:cs="Century Gothic"/>
          <w:sz w:val="20"/>
          <w:szCs w:val="20"/>
        </w:rPr>
        <w:t>speciális</w:t>
      </w:r>
      <w:proofErr w:type="gramEnd"/>
      <w:r>
        <w:rPr>
          <w:rFonts w:ascii="Century Gothic" w:eastAsia="Century Gothic" w:hAnsi="Century Gothic" w:cs="Century Gothic"/>
          <w:sz w:val="20"/>
          <w:szCs w:val="20"/>
        </w:rPr>
        <w:t>.</w:t>
      </w:r>
    </w:p>
    <w:p w:rsidR="00004CDA" w:rsidRDefault="00004CDA">
      <w:pPr>
        <w:ind w:left="1"/>
        <w:jc w:val="both"/>
        <w:rPr>
          <w:rFonts w:ascii="Arial" w:eastAsia="Arial" w:hAnsi="Arial" w:cs="Arial"/>
        </w:rPr>
      </w:pPr>
    </w:p>
    <w:p w:rsidR="00004CDA" w:rsidRDefault="00004CDA">
      <w:pPr>
        <w:ind w:left="1"/>
        <w:jc w:val="both"/>
        <w:rPr>
          <w:rFonts w:ascii="Arial" w:eastAsia="Arial" w:hAnsi="Arial" w:cs="Arial"/>
        </w:rPr>
      </w:pPr>
    </w:p>
    <w:p w:rsidR="00004CDA" w:rsidRDefault="004A3EFD">
      <w:pPr>
        <w:ind w:left="1"/>
        <w:jc w:val="both"/>
        <w:rPr>
          <w:rFonts w:ascii="Century Gothic" w:eastAsia="Century Gothic" w:hAnsi="Century Gothic" w:cs="Century Gothic"/>
          <w:b/>
          <w:sz w:val="22"/>
          <w:szCs w:val="22"/>
        </w:rPr>
      </w:pPr>
      <w:r>
        <w:rPr>
          <w:rFonts w:ascii="Century Gothic" w:eastAsia="Century Gothic" w:hAnsi="Century Gothic" w:cs="Century Gothic"/>
          <w:b/>
          <w:sz w:val="22"/>
          <w:szCs w:val="22"/>
        </w:rPr>
        <w:t>Hogyan szolgálja az ingatlanfejlesztés a szűkebb é</w:t>
      </w:r>
      <w:r>
        <w:rPr>
          <w:rFonts w:ascii="Century Gothic" w:eastAsia="Century Gothic" w:hAnsi="Century Gothic" w:cs="Century Gothic"/>
          <w:b/>
          <w:sz w:val="22"/>
          <w:szCs w:val="22"/>
        </w:rPr>
        <w:t>s tágabb környezetét, az életminőség javítását és a közösségi érdekeket</w:t>
      </w:r>
    </w:p>
    <w:p w:rsidR="00F079BC" w:rsidRDefault="00F079BC">
      <w:pPr>
        <w:pBdr>
          <w:top w:val="nil"/>
          <w:left w:val="nil"/>
          <w:bottom w:val="nil"/>
          <w:right w:val="nil"/>
          <w:between w:val="nil"/>
        </w:pBdr>
        <w:ind w:left="1"/>
        <w:jc w:val="both"/>
        <w:rPr>
          <w:rFonts w:ascii="Century Gothic" w:eastAsia="Century Gothic" w:hAnsi="Century Gothic" w:cs="Century Gothic"/>
          <w:color w:val="000000"/>
          <w:sz w:val="20"/>
          <w:szCs w:val="20"/>
        </w:rPr>
      </w:pPr>
    </w:p>
    <w:p w:rsidR="00004CDA" w:rsidRDefault="004A3EFD">
      <w:pPr>
        <w:pBdr>
          <w:top w:val="nil"/>
          <w:left w:val="nil"/>
          <w:bottom w:val="nil"/>
          <w:right w:val="nil"/>
          <w:between w:val="nil"/>
        </w:pBdr>
        <w:ind w:left="1"/>
        <w:jc w:val="both"/>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Pr>
        <w:t xml:space="preserve">A campusfejlesztés célja – többek között – egy Kecskemét számára is közösségformáló erejű központ létrehozása. A campus a város polgárainak is lehetőséget nyújthat az </w:t>
      </w:r>
      <w:proofErr w:type="gramStart"/>
      <w:r>
        <w:rPr>
          <w:rFonts w:ascii="Century Gothic" w:eastAsia="Century Gothic" w:hAnsi="Century Gothic" w:cs="Century Gothic"/>
          <w:color w:val="000000"/>
          <w:sz w:val="20"/>
          <w:szCs w:val="20"/>
        </w:rPr>
        <w:t>aktív</w:t>
      </w:r>
      <w:proofErr w:type="gramEnd"/>
      <w:r>
        <w:rPr>
          <w:rFonts w:ascii="Century Gothic" w:eastAsia="Century Gothic" w:hAnsi="Century Gothic" w:cs="Century Gothic"/>
          <w:color w:val="000000"/>
          <w:sz w:val="20"/>
          <w:szCs w:val="20"/>
        </w:rPr>
        <w:t xml:space="preserve"> és passzív </w:t>
      </w:r>
      <w:r>
        <w:rPr>
          <w:rFonts w:ascii="Century Gothic" w:eastAsia="Century Gothic" w:hAnsi="Century Gothic" w:cs="Century Gothic"/>
          <w:color w:val="000000"/>
          <w:sz w:val="20"/>
          <w:szCs w:val="20"/>
        </w:rPr>
        <w:t xml:space="preserve">kikapcsolódásra. Ezt szolgálja majd egy étterem, egy kiállítóhely és egy multifunkcionális tér, ahol hangversenyek és színházi előadások kapnak helyet. Mindezt egy ligetes közösségi park veszi majd körül, melynek kialakítása már az első ütem felépítésével </w:t>
      </w:r>
      <w:r>
        <w:rPr>
          <w:rFonts w:ascii="Century Gothic" w:eastAsia="Century Gothic" w:hAnsi="Century Gothic" w:cs="Century Gothic"/>
          <w:color w:val="000000"/>
          <w:sz w:val="20"/>
          <w:szCs w:val="20"/>
        </w:rPr>
        <w:t>megkezdődött. Az egyetem és a város közötti kapcsolatot egy felüljárórendszer is támogatni fogja, kényelmes közlekedést biztosítva a gyalogos és kerékpáros forgalom számára az épületek között, illetve a város felé. A Neumann János Egyetem Gazdaságtudományi</w:t>
      </w:r>
      <w:r>
        <w:rPr>
          <w:rFonts w:ascii="Century Gothic" w:eastAsia="Century Gothic" w:hAnsi="Century Gothic" w:cs="Century Gothic"/>
          <w:color w:val="000000"/>
          <w:sz w:val="20"/>
          <w:szCs w:val="20"/>
        </w:rPr>
        <w:t xml:space="preserve"> kara számára egy innovatív, </w:t>
      </w:r>
      <w:proofErr w:type="gramStart"/>
      <w:r>
        <w:rPr>
          <w:rFonts w:ascii="Century Gothic" w:eastAsia="Century Gothic" w:hAnsi="Century Gothic" w:cs="Century Gothic"/>
          <w:color w:val="000000"/>
          <w:sz w:val="20"/>
          <w:szCs w:val="20"/>
        </w:rPr>
        <w:t>komplex</w:t>
      </w:r>
      <w:proofErr w:type="gramEnd"/>
      <w:r>
        <w:rPr>
          <w:rFonts w:ascii="Century Gothic" w:eastAsia="Century Gothic" w:hAnsi="Century Gothic" w:cs="Century Gothic"/>
          <w:color w:val="000000"/>
          <w:sz w:val="20"/>
          <w:szCs w:val="20"/>
        </w:rPr>
        <w:t xml:space="preserve"> campus jön létre, mely a hagyományos egyetemi funkción túlmutatva Kecskemét fejlődése szempontjából is előremutató fejlesztésnek nevezhető.</w:t>
      </w:r>
    </w:p>
    <w:p w:rsidR="00004CDA" w:rsidRDefault="00004CDA">
      <w:pPr>
        <w:ind w:left="1"/>
        <w:jc w:val="both"/>
      </w:pPr>
    </w:p>
    <w:p w:rsidR="00004CDA" w:rsidRDefault="004A3EFD">
      <w:pPr>
        <w:jc w:val="both"/>
        <w:rPr>
          <w:rFonts w:ascii="Century Gothic" w:eastAsia="Century Gothic" w:hAnsi="Century Gothic" w:cs="Century Gothic"/>
          <w:sz w:val="20"/>
          <w:szCs w:val="20"/>
          <w:highlight w:val="white"/>
        </w:rPr>
      </w:pPr>
      <w:r>
        <w:br w:type="page"/>
      </w:r>
      <w:r>
        <w:rPr>
          <w:rFonts w:ascii="Century Gothic" w:eastAsia="Century Gothic" w:hAnsi="Century Gothic" w:cs="Century Gothic"/>
          <w:sz w:val="20"/>
          <w:szCs w:val="20"/>
          <w:highlight w:val="white"/>
        </w:rPr>
        <w:lastRenderedPageBreak/>
        <w:t>Főbb adatok</w:t>
      </w:r>
    </w:p>
    <w:p w:rsidR="00004CDA" w:rsidRDefault="00004CDA">
      <w:pPr>
        <w:jc w:val="both"/>
        <w:rPr>
          <w:rFonts w:ascii="Century Gothic" w:eastAsia="Century Gothic" w:hAnsi="Century Gothic" w:cs="Century Gothic"/>
          <w:sz w:val="20"/>
          <w:szCs w:val="20"/>
          <w:highlight w:val="yellow"/>
        </w:rPr>
      </w:pPr>
    </w:p>
    <w:tbl>
      <w:tblPr>
        <w:tblStyle w:val="a"/>
        <w:tblW w:w="7080" w:type="dxa"/>
        <w:tblInd w:w="1003" w:type="dxa"/>
        <w:tblLayout w:type="fixed"/>
        <w:tblLook w:val="0400" w:firstRow="0" w:lastRow="0" w:firstColumn="0" w:lastColumn="0" w:noHBand="0" w:noVBand="1"/>
      </w:tblPr>
      <w:tblGrid>
        <w:gridCol w:w="2520"/>
        <w:gridCol w:w="3591"/>
        <w:gridCol w:w="969"/>
      </w:tblGrid>
      <w:tr w:rsidR="00004CDA">
        <w:trPr>
          <w:trHeight w:val="300"/>
        </w:trPr>
        <w:tc>
          <w:tcPr>
            <w:tcW w:w="2520" w:type="dxa"/>
            <w:tcBorders>
              <w:top w:val="single" w:sz="8" w:space="0" w:color="000000"/>
              <w:left w:val="single" w:sz="8" w:space="0" w:color="000000"/>
              <w:bottom w:val="single" w:sz="4" w:space="0" w:color="000000"/>
              <w:right w:val="single" w:sz="4" w:space="0" w:color="000000"/>
            </w:tcBorders>
            <w:shd w:val="clear" w:color="auto" w:fill="auto"/>
            <w:vAlign w:val="bottom"/>
          </w:tcPr>
          <w:p w:rsidR="00004CDA" w:rsidRDefault="004A3EFD">
            <w:pPr>
              <w:rPr>
                <w:rFonts w:ascii="Century Gothic" w:eastAsia="Century Gothic" w:hAnsi="Century Gothic" w:cs="Century Gothic"/>
                <w:sz w:val="20"/>
                <w:szCs w:val="20"/>
              </w:rPr>
            </w:pPr>
            <w:r>
              <w:rPr>
                <w:rFonts w:ascii="Century Gothic" w:eastAsia="Century Gothic" w:hAnsi="Century Gothic" w:cs="Century Gothic"/>
                <w:sz w:val="20"/>
                <w:szCs w:val="20"/>
              </w:rPr>
              <w:t>Projekt megnevezése</w:t>
            </w:r>
          </w:p>
        </w:tc>
        <w:tc>
          <w:tcPr>
            <w:tcW w:w="4560" w:type="dxa"/>
            <w:gridSpan w:val="2"/>
            <w:tcBorders>
              <w:top w:val="single" w:sz="8" w:space="0" w:color="000000"/>
              <w:left w:val="nil"/>
              <w:bottom w:val="single" w:sz="4" w:space="0" w:color="000000"/>
              <w:right w:val="single" w:sz="8" w:space="0" w:color="000000"/>
            </w:tcBorders>
            <w:shd w:val="clear" w:color="auto" w:fill="auto"/>
            <w:vAlign w:val="bottom"/>
          </w:tcPr>
          <w:p w:rsidR="00004CDA" w:rsidRDefault="004A3EFD">
            <w:pPr>
              <w:rPr>
                <w:rFonts w:ascii="Century Gothic" w:eastAsia="Century Gothic" w:hAnsi="Century Gothic" w:cs="Century Gothic"/>
                <w:sz w:val="20"/>
                <w:szCs w:val="20"/>
              </w:rPr>
            </w:pPr>
            <w:r>
              <w:rPr>
                <w:rFonts w:ascii="Century Gothic" w:eastAsia="Century Gothic" w:hAnsi="Century Gothic" w:cs="Century Gothic"/>
                <w:sz w:val="20"/>
                <w:szCs w:val="20"/>
              </w:rPr>
              <w:t> Kecskemét CAMPUS Oktatási Épület</w:t>
            </w:r>
          </w:p>
        </w:tc>
      </w:tr>
      <w:tr w:rsidR="00004CDA">
        <w:trPr>
          <w:trHeight w:val="300"/>
        </w:trPr>
        <w:tc>
          <w:tcPr>
            <w:tcW w:w="2520" w:type="dxa"/>
            <w:tcBorders>
              <w:top w:val="nil"/>
              <w:left w:val="single" w:sz="8" w:space="0" w:color="000000"/>
              <w:bottom w:val="single" w:sz="4" w:space="0" w:color="000000"/>
              <w:right w:val="single" w:sz="4" w:space="0" w:color="000000"/>
            </w:tcBorders>
            <w:shd w:val="clear" w:color="auto" w:fill="auto"/>
            <w:vAlign w:val="bottom"/>
          </w:tcPr>
          <w:p w:rsidR="00004CDA" w:rsidRDefault="004A3EFD">
            <w:pPr>
              <w:rPr>
                <w:rFonts w:ascii="Century Gothic" w:eastAsia="Century Gothic" w:hAnsi="Century Gothic" w:cs="Century Gothic"/>
                <w:sz w:val="20"/>
                <w:szCs w:val="20"/>
                <w:highlight w:val="white"/>
              </w:rPr>
            </w:pPr>
            <w:r>
              <w:rPr>
                <w:rFonts w:ascii="Century Gothic" w:eastAsia="Century Gothic" w:hAnsi="Century Gothic" w:cs="Century Gothic"/>
                <w:sz w:val="20"/>
                <w:szCs w:val="20"/>
                <w:highlight w:val="white"/>
              </w:rPr>
              <w:t xml:space="preserve">telek területe </w:t>
            </w:r>
          </w:p>
        </w:tc>
        <w:tc>
          <w:tcPr>
            <w:tcW w:w="3591" w:type="dxa"/>
            <w:tcBorders>
              <w:top w:val="nil"/>
              <w:left w:val="nil"/>
              <w:bottom w:val="single" w:sz="4" w:space="0" w:color="000000"/>
              <w:right w:val="single" w:sz="4" w:space="0" w:color="000000"/>
            </w:tcBorders>
            <w:shd w:val="clear" w:color="auto" w:fill="auto"/>
            <w:vAlign w:val="bottom"/>
          </w:tcPr>
          <w:p w:rsidR="00004CDA" w:rsidRDefault="004A3EFD">
            <w:pPr>
              <w:rPr>
                <w:rFonts w:ascii="Century Gothic" w:eastAsia="Century Gothic" w:hAnsi="Century Gothic" w:cs="Century Gothic"/>
                <w:sz w:val="20"/>
                <w:szCs w:val="20"/>
                <w:highlight w:val="white"/>
              </w:rPr>
            </w:pPr>
            <w:r>
              <w:rPr>
                <w:rFonts w:ascii="Century Gothic" w:eastAsia="Century Gothic" w:hAnsi="Century Gothic" w:cs="Century Gothic"/>
                <w:sz w:val="20"/>
                <w:szCs w:val="20"/>
                <w:highlight w:val="white"/>
              </w:rPr>
              <w:t> 55 461 m2</w:t>
            </w:r>
          </w:p>
        </w:tc>
        <w:tc>
          <w:tcPr>
            <w:tcW w:w="969" w:type="dxa"/>
            <w:tcBorders>
              <w:top w:val="nil"/>
              <w:left w:val="nil"/>
              <w:bottom w:val="single" w:sz="4" w:space="0" w:color="000000"/>
              <w:right w:val="single" w:sz="8" w:space="0" w:color="000000"/>
            </w:tcBorders>
            <w:shd w:val="clear" w:color="auto" w:fill="auto"/>
            <w:vAlign w:val="bottom"/>
          </w:tcPr>
          <w:p w:rsidR="00004CDA" w:rsidRDefault="004A3EFD">
            <w:pPr>
              <w:jc w:val="center"/>
              <w:rPr>
                <w:rFonts w:ascii="Century Gothic" w:eastAsia="Century Gothic" w:hAnsi="Century Gothic" w:cs="Century Gothic"/>
                <w:sz w:val="20"/>
                <w:szCs w:val="20"/>
                <w:highlight w:val="white"/>
              </w:rPr>
            </w:pPr>
            <w:r>
              <w:rPr>
                <w:rFonts w:ascii="Century Gothic" w:eastAsia="Century Gothic" w:hAnsi="Century Gothic" w:cs="Century Gothic"/>
                <w:sz w:val="20"/>
                <w:szCs w:val="20"/>
                <w:highlight w:val="white"/>
              </w:rPr>
              <w:t>m2</w:t>
            </w:r>
          </w:p>
        </w:tc>
      </w:tr>
      <w:tr w:rsidR="00004CDA">
        <w:trPr>
          <w:trHeight w:val="300"/>
        </w:trPr>
        <w:tc>
          <w:tcPr>
            <w:tcW w:w="2520" w:type="dxa"/>
            <w:tcBorders>
              <w:top w:val="nil"/>
              <w:left w:val="single" w:sz="8" w:space="0" w:color="000000"/>
              <w:bottom w:val="single" w:sz="4" w:space="0" w:color="000000"/>
              <w:right w:val="single" w:sz="4" w:space="0" w:color="000000"/>
            </w:tcBorders>
            <w:shd w:val="clear" w:color="auto" w:fill="auto"/>
            <w:vAlign w:val="bottom"/>
          </w:tcPr>
          <w:p w:rsidR="00004CDA" w:rsidRDefault="004A3EFD">
            <w:pPr>
              <w:rPr>
                <w:rFonts w:ascii="Century Gothic" w:eastAsia="Century Gothic" w:hAnsi="Century Gothic" w:cs="Century Gothic"/>
                <w:sz w:val="20"/>
                <w:szCs w:val="20"/>
                <w:highlight w:val="white"/>
              </w:rPr>
            </w:pPr>
            <w:r>
              <w:rPr>
                <w:rFonts w:ascii="Century Gothic" w:eastAsia="Century Gothic" w:hAnsi="Century Gothic" w:cs="Century Gothic"/>
                <w:sz w:val="20"/>
                <w:szCs w:val="20"/>
                <w:highlight w:val="white"/>
              </w:rPr>
              <w:t>beépített terület</w:t>
            </w:r>
          </w:p>
        </w:tc>
        <w:tc>
          <w:tcPr>
            <w:tcW w:w="3591" w:type="dxa"/>
            <w:tcBorders>
              <w:top w:val="nil"/>
              <w:left w:val="nil"/>
              <w:bottom w:val="single" w:sz="4" w:space="0" w:color="000000"/>
              <w:right w:val="single" w:sz="4" w:space="0" w:color="000000"/>
            </w:tcBorders>
            <w:shd w:val="clear" w:color="auto" w:fill="auto"/>
            <w:vAlign w:val="bottom"/>
          </w:tcPr>
          <w:p w:rsidR="00004CDA" w:rsidRDefault="004A3EFD">
            <w:pPr>
              <w:rPr>
                <w:rFonts w:ascii="Century Gothic" w:eastAsia="Century Gothic" w:hAnsi="Century Gothic" w:cs="Century Gothic"/>
                <w:sz w:val="20"/>
                <w:szCs w:val="20"/>
                <w:highlight w:val="white"/>
              </w:rPr>
            </w:pPr>
            <w:r>
              <w:rPr>
                <w:rFonts w:ascii="Century Gothic" w:eastAsia="Century Gothic" w:hAnsi="Century Gothic" w:cs="Century Gothic"/>
                <w:sz w:val="20"/>
                <w:szCs w:val="20"/>
                <w:highlight w:val="white"/>
              </w:rPr>
              <w:t> Oktatási Épület: 4131 m2 + terepszint alatt 6514 m2</w:t>
            </w:r>
          </w:p>
        </w:tc>
        <w:tc>
          <w:tcPr>
            <w:tcW w:w="969" w:type="dxa"/>
            <w:tcBorders>
              <w:top w:val="nil"/>
              <w:left w:val="nil"/>
              <w:bottom w:val="single" w:sz="4" w:space="0" w:color="000000"/>
              <w:right w:val="single" w:sz="8" w:space="0" w:color="000000"/>
            </w:tcBorders>
            <w:shd w:val="clear" w:color="auto" w:fill="auto"/>
            <w:vAlign w:val="bottom"/>
          </w:tcPr>
          <w:p w:rsidR="00004CDA" w:rsidRDefault="004A3EFD">
            <w:pPr>
              <w:jc w:val="center"/>
              <w:rPr>
                <w:rFonts w:ascii="Century Gothic" w:eastAsia="Century Gothic" w:hAnsi="Century Gothic" w:cs="Century Gothic"/>
                <w:sz w:val="20"/>
                <w:szCs w:val="20"/>
                <w:highlight w:val="white"/>
              </w:rPr>
            </w:pPr>
            <w:r>
              <w:rPr>
                <w:rFonts w:ascii="Century Gothic" w:eastAsia="Century Gothic" w:hAnsi="Century Gothic" w:cs="Century Gothic"/>
                <w:sz w:val="20"/>
                <w:szCs w:val="20"/>
                <w:highlight w:val="white"/>
              </w:rPr>
              <w:t>m2</w:t>
            </w:r>
          </w:p>
        </w:tc>
      </w:tr>
      <w:tr w:rsidR="00004CDA">
        <w:trPr>
          <w:trHeight w:val="300"/>
        </w:trPr>
        <w:tc>
          <w:tcPr>
            <w:tcW w:w="2520" w:type="dxa"/>
            <w:tcBorders>
              <w:top w:val="nil"/>
              <w:left w:val="single" w:sz="8" w:space="0" w:color="000000"/>
              <w:bottom w:val="single" w:sz="4" w:space="0" w:color="000000"/>
              <w:right w:val="single" w:sz="4" w:space="0" w:color="000000"/>
            </w:tcBorders>
            <w:shd w:val="clear" w:color="auto" w:fill="auto"/>
            <w:vAlign w:val="bottom"/>
          </w:tcPr>
          <w:p w:rsidR="00004CDA" w:rsidRDefault="004A3EFD">
            <w:pPr>
              <w:rPr>
                <w:rFonts w:ascii="Century Gothic" w:eastAsia="Century Gothic" w:hAnsi="Century Gothic" w:cs="Century Gothic"/>
                <w:sz w:val="20"/>
                <w:szCs w:val="20"/>
                <w:highlight w:val="white"/>
              </w:rPr>
            </w:pPr>
            <w:r>
              <w:rPr>
                <w:rFonts w:ascii="Century Gothic" w:eastAsia="Century Gothic" w:hAnsi="Century Gothic" w:cs="Century Gothic"/>
                <w:sz w:val="20"/>
                <w:szCs w:val="20"/>
                <w:highlight w:val="white"/>
              </w:rPr>
              <w:t>zöld terület</w:t>
            </w:r>
          </w:p>
        </w:tc>
        <w:tc>
          <w:tcPr>
            <w:tcW w:w="3591" w:type="dxa"/>
            <w:tcBorders>
              <w:top w:val="nil"/>
              <w:left w:val="nil"/>
              <w:bottom w:val="single" w:sz="4" w:space="0" w:color="000000"/>
              <w:right w:val="single" w:sz="4" w:space="0" w:color="000000"/>
            </w:tcBorders>
            <w:shd w:val="clear" w:color="auto" w:fill="auto"/>
            <w:vAlign w:val="bottom"/>
          </w:tcPr>
          <w:p w:rsidR="00004CDA" w:rsidRDefault="004A3EFD">
            <w:pPr>
              <w:rPr>
                <w:rFonts w:ascii="Century Gothic" w:eastAsia="Century Gothic" w:hAnsi="Century Gothic" w:cs="Century Gothic"/>
                <w:sz w:val="20"/>
                <w:szCs w:val="20"/>
                <w:highlight w:val="white"/>
              </w:rPr>
            </w:pPr>
            <w:r>
              <w:rPr>
                <w:rFonts w:ascii="Century Gothic" w:eastAsia="Century Gothic" w:hAnsi="Century Gothic" w:cs="Century Gothic"/>
                <w:sz w:val="20"/>
                <w:szCs w:val="20"/>
                <w:highlight w:val="white"/>
              </w:rPr>
              <w:t>első ütemben: 24 855 m², második ütemben: 24 592 m²</w:t>
            </w:r>
          </w:p>
        </w:tc>
        <w:tc>
          <w:tcPr>
            <w:tcW w:w="969" w:type="dxa"/>
            <w:tcBorders>
              <w:top w:val="nil"/>
              <w:left w:val="nil"/>
              <w:bottom w:val="single" w:sz="4" w:space="0" w:color="000000"/>
              <w:right w:val="single" w:sz="8" w:space="0" w:color="000000"/>
            </w:tcBorders>
            <w:shd w:val="clear" w:color="auto" w:fill="auto"/>
            <w:vAlign w:val="bottom"/>
          </w:tcPr>
          <w:p w:rsidR="00004CDA" w:rsidRDefault="004A3EFD">
            <w:pPr>
              <w:jc w:val="center"/>
              <w:rPr>
                <w:rFonts w:ascii="Century Gothic" w:eastAsia="Century Gothic" w:hAnsi="Century Gothic" w:cs="Century Gothic"/>
                <w:sz w:val="20"/>
                <w:szCs w:val="20"/>
                <w:highlight w:val="white"/>
              </w:rPr>
            </w:pPr>
            <w:r>
              <w:rPr>
                <w:rFonts w:ascii="Century Gothic" w:eastAsia="Century Gothic" w:hAnsi="Century Gothic" w:cs="Century Gothic"/>
                <w:sz w:val="20"/>
                <w:szCs w:val="20"/>
                <w:highlight w:val="white"/>
              </w:rPr>
              <w:t>m2</w:t>
            </w:r>
          </w:p>
        </w:tc>
      </w:tr>
      <w:tr w:rsidR="00004CDA">
        <w:trPr>
          <w:trHeight w:val="300"/>
        </w:trPr>
        <w:tc>
          <w:tcPr>
            <w:tcW w:w="2520" w:type="dxa"/>
            <w:tcBorders>
              <w:top w:val="nil"/>
              <w:left w:val="single" w:sz="8" w:space="0" w:color="000000"/>
              <w:bottom w:val="single" w:sz="4" w:space="0" w:color="000000"/>
              <w:right w:val="single" w:sz="4" w:space="0" w:color="000000"/>
            </w:tcBorders>
            <w:shd w:val="clear" w:color="auto" w:fill="auto"/>
            <w:vAlign w:val="bottom"/>
          </w:tcPr>
          <w:p w:rsidR="00004CDA" w:rsidRDefault="004A3EFD">
            <w:pPr>
              <w:rPr>
                <w:rFonts w:ascii="Century Gothic" w:eastAsia="Century Gothic" w:hAnsi="Century Gothic" w:cs="Century Gothic"/>
                <w:sz w:val="20"/>
                <w:szCs w:val="20"/>
                <w:highlight w:val="white"/>
              </w:rPr>
            </w:pPr>
            <w:r>
              <w:rPr>
                <w:rFonts w:ascii="Century Gothic" w:eastAsia="Century Gothic" w:hAnsi="Century Gothic" w:cs="Century Gothic"/>
                <w:sz w:val="20"/>
                <w:szCs w:val="20"/>
                <w:highlight w:val="white"/>
              </w:rPr>
              <w:t>bruttó szintterületi mutatóba beszámítandó alapterület</w:t>
            </w:r>
          </w:p>
        </w:tc>
        <w:tc>
          <w:tcPr>
            <w:tcW w:w="3591" w:type="dxa"/>
            <w:tcBorders>
              <w:top w:val="nil"/>
              <w:left w:val="nil"/>
              <w:bottom w:val="single" w:sz="4" w:space="0" w:color="000000"/>
              <w:right w:val="single" w:sz="4" w:space="0" w:color="000000"/>
            </w:tcBorders>
            <w:shd w:val="clear" w:color="auto" w:fill="auto"/>
            <w:vAlign w:val="bottom"/>
          </w:tcPr>
          <w:p w:rsidR="00004CDA" w:rsidRDefault="004A3EFD">
            <w:pPr>
              <w:rPr>
                <w:rFonts w:ascii="Century Gothic" w:eastAsia="Century Gothic" w:hAnsi="Century Gothic" w:cs="Century Gothic"/>
                <w:sz w:val="20"/>
                <w:szCs w:val="20"/>
                <w:highlight w:val="white"/>
              </w:rPr>
            </w:pPr>
            <w:bookmarkStart w:id="1" w:name="_heading=h.30j0zll" w:colFirst="0" w:colLast="0"/>
            <w:bookmarkEnd w:id="1"/>
            <w:r>
              <w:rPr>
                <w:rFonts w:ascii="Century Gothic" w:eastAsia="Century Gothic" w:hAnsi="Century Gothic" w:cs="Century Gothic"/>
                <w:sz w:val="20"/>
                <w:szCs w:val="20"/>
                <w:highlight w:val="white"/>
              </w:rPr>
              <w:t> Oktatási Épület: 17864 m2</w:t>
            </w:r>
          </w:p>
        </w:tc>
        <w:tc>
          <w:tcPr>
            <w:tcW w:w="969" w:type="dxa"/>
            <w:tcBorders>
              <w:top w:val="nil"/>
              <w:left w:val="nil"/>
              <w:bottom w:val="single" w:sz="4" w:space="0" w:color="000000"/>
              <w:right w:val="single" w:sz="8" w:space="0" w:color="000000"/>
            </w:tcBorders>
            <w:shd w:val="clear" w:color="auto" w:fill="auto"/>
            <w:vAlign w:val="bottom"/>
          </w:tcPr>
          <w:p w:rsidR="00004CDA" w:rsidRDefault="004A3EFD">
            <w:pPr>
              <w:jc w:val="center"/>
              <w:rPr>
                <w:rFonts w:ascii="Century Gothic" w:eastAsia="Century Gothic" w:hAnsi="Century Gothic" w:cs="Century Gothic"/>
                <w:sz w:val="20"/>
                <w:szCs w:val="20"/>
                <w:highlight w:val="white"/>
              </w:rPr>
            </w:pPr>
            <w:r>
              <w:rPr>
                <w:rFonts w:ascii="Century Gothic" w:eastAsia="Century Gothic" w:hAnsi="Century Gothic" w:cs="Century Gothic"/>
                <w:sz w:val="20"/>
                <w:szCs w:val="20"/>
                <w:highlight w:val="white"/>
              </w:rPr>
              <w:t>m2</w:t>
            </w:r>
          </w:p>
        </w:tc>
      </w:tr>
      <w:tr w:rsidR="00004CDA">
        <w:trPr>
          <w:trHeight w:val="300"/>
        </w:trPr>
        <w:tc>
          <w:tcPr>
            <w:tcW w:w="2520" w:type="dxa"/>
            <w:tcBorders>
              <w:top w:val="nil"/>
              <w:left w:val="single" w:sz="8" w:space="0" w:color="000000"/>
              <w:bottom w:val="single" w:sz="4" w:space="0" w:color="000000"/>
              <w:right w:val="single" w:sz="4" w:space="0" w:color="000000"/>
            </w:tcBorders>
            <w:shd w:val="clear" w:color="auto" w:fill="auto"/>
            <w:vAlign w:val="bottom"/>
          </w:tcPr>
          <w:p w:rsidR="00004CDA" w:rsidRDefault="004A3EFD">
            <w:pPr>
              <w:rPr>
                <w:rFonts w:ascii="Century Gothic" w:eastAsia="Century Gothic" w:hAnsi="Century Gothic" w:cs="Century Gothic"/>
                <w:sz w:val="20"/>
                <w:szCs w:val="20"/>
                <w:highlight w:val="white"/>
              </w:rPr>
            </w:pPr>
            <w:r>
              <w:rPr>
                <w:rFonts w:ascii="Century Gothic" w:eastAsia="Century Gothic" w:hAnsi="Century Gothic" w:cs="Century Gothic"/>
                <w:sz w:val="20"/>
                <w:szCs w:val="20"/>
                <w:highlight w:val="white"/>
              </w:rPr>
              <w:t>értékesíthető, bérelhető nettó terület</w:t>
            </w:r>
          </w:p>
        </w:tc>
        <w:tc>
          <w:tcPr>
            <w:tcW w:w="3591" w:type="dxa"/>
            <w:tcBorders>
              <w:top w:val="nil"/>
              <w:left w:val="nil"/>
              <w:bottom w:val="single" w:sz="4" w:space="0" w:color="000000"/>
              <w:right w:val="single" w:sz="4" w:space="0" w:color="000000"/>
            </w:tcBorders>
            <w:shd w:val="clear" w:color="auto" w:fill="auto"/>
            <w:vAlign w:val="bottom"/>
          </w:tcPr>
          <w:p w:rsidR="00004CDA" w:rsidRDefault="004A3EFD">
            <w:pPr>
              <w:rPr>
                <w:rFonts w:ascii="Century Gothic" w:eastAsia="Century Gothic" w:hAnsi="Century Gothic" w:cs="Century Gothic"/>
                <w:sz w:val="20"/>
                <w:szCs w:val="20"/>
                <w:highlight w:val="white"/>
              </w:rPr>
            </w:pPr>
            <w:r>
              <w:rPr>
                <w:rFonts w:ascii="Century Gothic" w:eastAsia="Century Gothic" w:hAnsi="Century Gothic" w:cs="Century Gothic"/>
                <w:sz w:val="20"/>
                <w:szCs w:val="20"/>
                <w:highlight w:val="white"/>
              </w:rPr>
              <w:t> </w:t>
            </w:r>
            <w:r w:rsidR="00F079BC">
              <w:rPr>
                <w:rFonts w:ascii="Century Gothic" w:eastAsia="Century Gothic" w:hAnsi="Century Gothic" w:cs="Century Gothic"/>
                <w:sz w:val="20"/>
                <w:szCs w:val="20"/>
                <w:highlight w:val="white"/>
              </w:rPr>
              <w:t>-</w:t>
            </w:r>
          </w:p>
        </w:tc>
        <w:tc>
          <w:tcPr>
            <w:tcW w:w="969" w:type="dxa"/>
            <w:tcBorders>
              <w:top w:val="nil"/>
              <w:left w:val="nil"/>
              <w:bottom w:val="single" w:sz="4" w:space="0" w:color="000000"/>
              <w:right w:val="single" w:sz="8" w:space="0" w:color="000000"/>
            </w:tcBorders>
            <w:shd w:val="clear" w:color="auto" w:fill="auto"/>
            <w:vAlign w:val="bottom"/>
          </w:tcPr>
          <w:p w:rsidR="00004CDA" w:rsidRDefault="004A3EFD">
            <w:pPr>
              <w:jc w:val="center"/>
              <w:rPr>
                <w:rFonts w:ascii="Century Gothic" w:eastAsia="Century Gothic" w:hAnsi="Century Gothic" w:cs="Century Gothic"/>
                <w:sz w:val="20"/>
                <w:szCs w:val="20"/>
                <w:highlight w:val="white"/>
              </w:rPr>
            </w:pPr>
            <w:r>
              <w:rPr>
                <w:rFonts w:ascii="Century Gothic" w:eastAsia="Century Gothic" w:hAnsi="Century Gothic" w:cs="Century Gothic"/>
                <w:sz w:val="20"/>
                <w:szCs w:val="20"/>
                <w:highlight w:val="white"/>
              </w:rPr>
              <w:t>m2</w:t>
            </w:r>
          </w:p>
        </w:tc>
      </w:tr>
      <w:tr w:rsidR="00004CDA">
        <w:trPr>
          <w:trHeight w:val="300"/>
        </w:trPr>
        <w:tc>
          <w:tcPr>
            <w:tcW w:w="2520" w:type="dxa"/>
            <w:tcBorders>
              <w:top w:val="nil"/>
              <w:left w:val="single" w:sz="8" w:space="0" w:color="000000"/>
              <w:bottom w:val="single" w:sz="4" w:space="0" w:color="000000"/>
              <w:right w:val="single" w:sz="4" w:space="0" w:color="000000"/>
            </w:tcBorders>
            <w:shd w:val="clear" w:color="auto" w:fill="auto"/>
            <w:vAlign w:val="bottom"/>
          </w:tcPr>
          <w:p w:rsidR="00004CDA" w:rsidRDefault="004A3EFD">
            <w:pPr>
              <w:rPr>
                <w:rFonts w:ascii="Century Gothic" w:eastAsia="Century Gothic" w:hAnsi="Century Gothic" w:cs="Century Gothic"/>
                <w:sz w:val="20"/>
                <w:szCs w:val="20"/>
                <w:highlight w:val="white"/>
              </w:rPr>
            </w:pPr>
            <w:r>
              <w:rPr>
                <w:rFonts w:ascii="Century Gothic" w:eastAsia="Century Gothic" w:hAnsi="Century Gothic" w:cs="Century Gothic"/>
                <w:sz w:val="20"/>
                <w:szCs w:val="20"/>
                <w:highlight w:val="white"/>
              </w:rPr>
              <w:t>építési költség, melyből</w:t>
            </w:r>
          </w:p>
        </w:tc>
        <w:tc>
          <w:tcPr>
            <w:tcW w:w="3591" w:type="dxa"/>
            <w:tcBorders>
              <w:top w:val="nil"/>
              <w:left w:val="nil"/>
              <w:bottom w:val="single" w:sz="4" w:space="0" w:color="000000"/>
              <w:right w:val="single" w:sz="4" w:space="0" w:color="000000"/>
            </w:tcBorders>
            <w:shd w:val="clear" w:color="auto" w:fill="auto"/>
            <w:vAlign w:val="bottom"/>
          </w:tcPr>
          <w:p w:rsidR="00004CDA" w:rsidRDefault="004A3EFD">
            <w:pPr>
              <w:rPr>
                <w:rFonts w:ascii="Century Gothic" w:eastAsia="Century Gothic" w:hAnsi="Century Gothic" w:cs="Century Gothic"/>
                <w:sz w:val="20"/>
                <w:szCs w:val="20"/>
                <w:highlight w:val="white"/>
              </w:rPr>
            </w:pPr>
            <w:r>
              <w:rPr>
                <w:rFonts w:ascii="Century Gothic" w:eastAsia="Century Gothic" w:hAnsi="Century Gothic" w:cs="Century Gothic"/>
                <w:sz w:val="20"/>
                <w:szCs w:val="20"/>
                <w:highlight w:val="white"/>
              </w:rPr>
              <w:t>nettó 12,551 Mrd Ft</w:t>
            </w:r>
          </w:p>
        </w:tc>
        <w:tc>
          <w:tcPr>
            <w:tcW w:w="969" w:type="dxa"/>
            <w:tcBorders>
              <w:top w:val="single" w:sz="4" w:space="0" w:color="000000"/>
              <w:left w:val="nil"/>
              <w:bottom w:val="single" w:sz="4" w:space="0" w:color="000000"/>
              <w:right w:val="single" w:sz="8" w:space="0" w:color="000000"/>
            </w:tcBorders>
            <w:shd w:val="clear" w:color="auto" w:fill="auto"/>
            <w:vAlign w:val="bottom"/>
          </w:tcPr>
          <w:p w:rsidR="00004CDA" w:rsidRDefault="00004CDA">
            <w:pPr>
              <w:jc w:val="center"/>
              <w:rPr>
                <w:rFonts w:ascii="Century Gothic" w:eastAsia="Century Gothic" w:hAnsi="Century Gothic" w:cs="Century Gothic"/>
                <w:sz w:val="20"/>
                <w:szCs w:val="20"/>
                <w:highlight w:val="white"/>
              </w:rPr>
            </w:pPr>
          </w:p>
        </w:tc>
      </w:tr>
      <w:tr w:rsidR="00004CDA">
        <w:trPr>
          <w:trHeight w:val="300"/>
        </w:trPr>
        <w:tc>
          <w:tcPr>
            <w:tcW w:w="2520" w:type="dxa"/>
            <w:tcBorders>
              <w:top w:val="nil"/>
              <w:left w:val="single" w:sz="8" w:space="0" w:color="000000"/>
              <w:bottom w:val="single" w:sz="4" w:space="0" w:color="000000"/>
              <w:right w:val="single" w:sz="4" w:space="0" w:color="000000"/>
            </w:tcBorders>
            <w:shd w:val="clear" w:color="auto" w:fill="auto"/>
            <w:vAlign w:val="bottom"/>
          </w:tcPr>
          <w:p w:rsidR="00004CDA" w:rsidRDefault="004A3EFD">
            <w:pPr>
              <w:rPr>
                <w:rFonts w:ascii="Century Gothic" w:eastAsia="Century Gothic" w:hAnsi="Century Gothic" w:cs="Century Gothic"/>
                <w:sz w:val="20"/>
                <w:szCs w:val="20"/>
                <w:highlight w:val="white"/>
              </w:rPr>
            </w:pPr>
            <w:r>
              <w:rPr>
                <w:rFonts w:ascii="Century Gothic" w:eastAsia="Century Gothic" w:hAnsi="Century Gothic" w:cs="Century Gothic"/>
                <w:sz w:val="20"/>
                <w:szCs w:val="20"/>
                <w:highlight w:val="white"/>
              </w:rPr>
              <w:t xml:space="preserve">        saját erő</w:t>
            </w:r>
          </w:p>
        </w:tc>
        <w:tc>
          <w:tcPr>
            <w:tcW w:w="3591" w:type="dxa"/>
            <w:tcBorders>
              <w:top w:val="nil"/>
              <w:left w:val="nil"/>
              <w:bottom w:val="single" w:sz="4" w:space="0" w:color="000000"/>
              <w:right w:val="single" w:sz="4" w:space="0" w:color="000000"/>
            </w:tcBorders>
            <w:shd w:val="clear" w:color="auto" w:fill="auto"/>
            <w:vAlign w:val="bottom"/>
          </w:tcPr>
          <w:p w:rsidR="00004CDA" w:rsidRDefault="004A3EFD">
            <w:pPr>
              <w:rPr>
                <w:rFonts w:ascii="Century Gothic" w:eastAsia="Century Gothic" w:hAnsi="Century Gothic" w:cs="Century Gothic"/>
                <w:sz w:val="20"/>
                <w:szCs w:val="20"/>
                <w:highlight w:val="white"/>
              </w:rPr>
            </w:pPr>
            <w:r>
              <w:rPr>
                <w:rFonts w:ascii="Century Gothic" w:eastAsia="Century Gothic" w:hAnsi="Century Gothic" w:cs="Century Gothic"/>
                <w:sz w:val="20"/>
                <w:szCs w:val="20"/>
                <w:highlight w:val="white"/>
              </w:rPr>
              <w:t> 100%</w:t>
            </w:r>
          </w:p>
        </w:tc>
        <w:tc>
          <w:tcPr>
            <w:tcW w:w="969" w:type="dxa"/>
            <w:tcBorders>
              <w:top w:val="nil"/>
              <w:left w:val="nil"/>
              <w:bottom w:val="single" w:sz="4" w:space="0" w:color="000000"/>
              <w:right w:val="single" w:sz="8" w:space="0" w:color="000000"/>
            </w:tcBorders>
            <w:shd w:val="clear" w:color="auto" w:fill="auto"/>
            <w:vAlign w:val="bottom"/>
          </w:tcPr>
          <w:p w:rsidR="00004CDA" w:rsidRDefault="004A3EFD">
            <w:pPr>
              <w:jc w:val="center"/>
              <w:rPr>
                <w:rFonts w:ascii="Century Gothic" w:eastAsia="Century Gothic" w:hAnsi="Century Gothic" w:cs="Century Gothic"/>
                <w:sz w:val="20"/>
                <w:szCs w:val="20"/>
                <w:highlight w:val="white"/>
              </w:rPr>
            </w:pPr>
            <w:r>
              <w:rPr>
                <w:rFonts w:ascii="Century Gothic" w:eastAsia="Century Gothic" w:hAnsi="Century Gothic" w:cs="Century Gothic"/>
                <w:sz w:val="20"/>
                <w:szCs w:val="20"/>
                <w:highlight w:val="white"/>
              </w:rPr>
              <w:t>%</w:t>
            </w:r>
          </w:p>
        </w:tc>
      </w:tr>
      <w:tr w:rsidR="00004CDA">
        <w:trPr>
          <w:trHeight w:val="300"/>
        </w:trPr>
        <w:tc>
          <w:tcPr>
            <w:tcW w:w="2520" w:type="dxa"/>
            <w:tcBorders>
              <w:top w:val="nil"/>
              <w:left w:val="single" w:sz="8" w:space="0" w:color="000000"/>
              <w:bottom w:val="single" w:sz="4" w:space="0" w:color="000000"/>
              <w:right w:val="single" w:sz="4" w:space="0" w:color="000000"/>
            </w:tcBorders>
            <w:shd w:val="clear" w:color="auto" w:fill="auto"/>
            <w:vAlign w:val="bottom"/>
          </w:tcPr>
          <w:p w:rsidR="00004CDA" w:rsidRDefault="004A3EFD">
            <w:pPr>
              <w:rPr>
                <w:rFonts w:ascii="Century Gothic" w:eastAsia="Century Gothic" w:hAnsi="Century Gothic" w:cs="Century Gothic"/>
                <w:sz w:val="20"/>
                <w:szCs w:val="20"/>
                <w:highlight w:val="white"/>
              </w:rPr>
            </w:pPr>
            <w:r>
              <w:rPr>
                <w:rFonts w:ascii="Century Gothic" w:eastAsia="Century Gothic" w:hAnsi="Century Gothic" w:cs="Century Gothic"/>
                <w:sz w:val="20"/>
                <w:szCs w:val="20"/>
                <w:highlight w:val="white"/>
              </w:rPr>
              <w:t xml:space="preserve">        hitel</w:t>
            </w:r>
          </w:p>
        </w:tc>
        <w:tc>
          <w:tcPr>
            <w:tcW w:w="3591" w:type="dxa"/>
            <w:tcBorders>
              <w:top w:val="nil"/>
              <w:left w:val="nil"/>
              <w:bottom w:val="single" w:sz="4" w:space="0" w:color="000000"/>
              <w:right w:val="single" w:sz="4" w:space="0" w:color="000000"/>
            </w:tcBorders>
            <w:shd w:val="clear" w:color="auto" w:fill="auto"/>
            <w:vAlign w:val="bottom"/>
          </w:tcPr>
          <w:p w:rsidR="00004CDA" w:rsidRDefault="004A3EFD">
            <w:pPr>
              <w:rPr>
                <w:rFonts w:ascii="Century Gothic" w:eastAsia="Century Gothic" w:hAnsi="Century Gothic" w:cs="Century Gothic"/>
                <w:sz w:val="20"/>
                <w:szCs w:val="20"/>
                <w:highlight w:val="white"/>
              </w:rPr>
            </w:pPr>
            <w:r>
              <w:rPr>
                <w:rFonts w:ascii="Century Gothic" w:eastAsia="Century Gothic" w:hAnsi="Century Gothic" w:cs="Century Gothic"/>
                <w:sz w:val="20"/>
                <w:szCs w:val="20"/>
                <w:highlight w:val="white"/>
              </w:rPr>
              <w:t> -</w:t>
            </w:r>
          </w:p>
        </w:tc>
        <w:tc>
          <w:tcPr>
            <w:tcW w:w="969" w:type="dxa"/>
            <w:tcBorders>
              <w:top w:val="nil"/>
              <w:left w:val="nil"/>
              <w:bottom w:val="single" w:sz="4" w:space="0" w:color="000000"/>
              <w:right w:val="single" w:sz="8" w:space="0" w:color="000000"/>
            </w:tcBorders>
            <w:shd w:val="clear" w:color="auto" w:fill="auto"/>
            <w:vAlign w:val="bottom"/>
          </w:tcPr>
          <w:p w:rsidR="00004CDA" w:rsidRDefault="004A3EFD">
            <w:pPr>
              <w:jc w:val="center"/>
              <w:rPr>
                <w:rFonts w:ascii="Century Gothic" w:eastAsia="Century Gothic" w:hAnsi="Century Gothic" w:cs="Century Gothic"/>
                <w:sz w:val="20"/>
                <w:szCs w:val="20"/>
                <w:highlight w:val="white"/>
              </w:rPr>
            </w:pPr>
            <w:r>
              <w:rPr>
                <w:rFonts w:ascii="Century Gothic" w:eastAsia="Century Gothic" w:hAnsi="Century Gothic" w:cs="Century Gothic"/>
                <w:sz w:val="20"/>
                <w:szCs w:val="20"/>
                <w:highlight w:val="white"/>
              </w:rPr>
              <w:t>%</w:t>
            </w:r>
          </w:p>
        </w:tc>
      </w:tr>
      <w:tr w:rsidR="00004CDA">
        <w:trPr>
          <w:trHeight w:val="285"/>
        </w:trPr>
        <w:tc>
          <w:tcPr>
            <w:tcW w:w="2520" w:type="dxa"/>
            <w:tcBorders>
              <w:top w:val="nil"/>
              <w:left w:val="single" w:sz="8" w:space="0" w:color="000000"/>
              <w:bottom w:val="single" w:sz="4" w:space="0" w:color="000000"/>
              <w:right w:val="single" w:sz="4" w:space="0" w:color="000000"/>
            </w:tcBorders>
            <w:shd w:val="clear" w:color="auto" w:fill="auto"/>
            <w:vAlign w:val="bottom"/>
          </w:tcPr>
          <w:p w:rsidR="00004CDA" w:rsidRDefault="004A3EFD">
            <w:pPr>
              <w:rPr>
                <w:rFonts w:ascii="Century Gothic" w:eastAsia="Century Gothic" w:hAnsi="Century Gothic" w:cs="Century Gothic"/>
                <w:sz w:val="20"/>
                <w:szCs w:val="20"/>
                <w:highlight w:val="white"/>
              </w:rPr>
            </w:pPr>
            <w:r>
              <w:rPr>
                <w:rFonts w:ascii="Century Gothic" w:eastAsia="Century Gothic" w:hAnsi="Century Gothic" w:cs="Century Gothic"/>
                <w:sz w:val="20"/>
                <w:szCs w:val="20"/>
                <w:highlight w:val="white"/>
              </w:rPr>
              <w:t xml:space="preserve">        értékesítésből</w:t>
            </w:r>
          </w:p>
        </w:tc>
        <w:tc>
          <w:tcPr>
            <w:tcW w:w="3591" w:type="dxa"/>
            <w:tcBorders>
              <w:top w:val="nil"/>
              <w:left w:val="nil"/>
              <w:bottom w:val="single" w:sz="4" w:space="0" w:color="000000"/>
              <w:right w:val="single" w:sz="4" w:space="0" w:color="000000"/>
            </w:tcBorders>
            <w:shd w:val="clear" w:color="auto" w:fill="auto"/>
            <w:vAlign w:val="bottom"/>
          </w:tcPr>
          <w:p w:rsidR="00004CDA" w:rsidRDefault="004A3EFD">
            <w:pPr>
              <w:rPr>
                <w:rFonts w:ascii="Century Gothic" w:eastAsia="Century Gothic" w:hAnsi="Century Gothic" w:cs="Century Gothic"/>
                <w:sz w:val="20"/>
                <w:szCs w:val="20"/>
                <w:highlight w:val="white"/>
              </w:rPr>
            </w:pPr>
            <w:r>
              <w:rPr>
                <w:rFonts w:ascii="Century Gothic" w:eastAsia="Century Gothic" w:hAnsi="Century Gothic" w:cs="Century Gothic"/>
                <w:sz w:val="20"/>
                <w:szCs w:val="20"/>
                <w:highlight w:val="white"/>
              </w:rPr>
              <w:t> -</w:t>
            </w:r>
          </w:p>
        </w:tc>
        <w:tc>
          <w:tcPr>
            <w:tcW w:w="969" w:type="dxa"/>
            <w:tcBorders>
              <w:top w:val="nil"/>
              <w:left w:val="nil"/>
              <w:bottom w:val="single" w:sz="4" w:space="0" w:color="000000"/>
              <w:right w:val="single" w:sz="8" w:space="0" w:color="000000"/>
            </w:tcBorders>
            <w:shd w:val="clear" w:color="auto" w:fill="auto"/>
            <w:vAlign w:val="bottom"/>
          </w:tcPr>
          <w:p w:rsidR="00004CDA" w:rsidRDefault="004A3EFD">
            <w:pPr>
              <w:jc w:val="center"/>
              <w:rPr>
                <w:rFonts w:ascii="Century Gothic" w:eastAsia="Century Gothic" w:hAnsi="Century Gothic" w:cs="Century Gothic"/>
                <w:sz w:val="20"/>
                <w:szCs w:val="20"/>
                <w:highlight w:val="white"/>
              </w:rPr>
            </w:pPr>
            <w:r>
              <w:rPr>
                <w:rFonts w:ascii="Century Gothic" w:eastAsia="Century Gothic" w:hAnsi="Century Gothic" w:cs="Century Gothic"/>
                <w:sz w:val="20"/>
                <w:szCs w:val="20"/>
                <w:highlight w:val="white"/>
              </w:rPr>
              <w:t>%</w:t>
            </w:r>
          </w:p>
        </w:tc>
      </w:tr>
      <w:tr w:rsidR="00004CDA">
        <w:trPr>
          <w:trHeight w:val="300"/>
        </w:trPr>
        <w:tc>
          <w:tcPr>
            <w:tcW w:w="7080" w:type="dxa"/>
            <w:gridSpan w:val="3"/>
            <w:tcBorders>
              <w:top w:val="single" w:sz="4" w:space="0" w:color="000000"/>
              <w:left w:val="single" w:sz="8" w:space="0" w:color="000000"/>
              <w:bottom w:val="single" w:sz="4" w:space="0" w:color="000000"/>
              <w:right w:val="single" w:sz="8" w:space="0" w:color="000000"/>
            </w:tcBorders>
            <w:shd w:val="clear" w:color="auto" w:fill="auto"/>
            <w:vAlign w:val="bottom"/>
          </w:tcPr>
          <w:p w:rsidR="00004CDA" w:rsidRDefault="004A3EFD">
            <w:pPr>
              <w:rPr>
                <w:rFonts w:ascii="Century Gothic" w:eastAsia="Century Gothic" w:hAnsi="Century Gothic" w:cs="Century Gothic"/>
                <w:sz w:val="20"/>
                <w:szCs w:val="20"/>
                <w:highlight w:val="white"/>
              </w:rPr>
            </w:pPr>
            <w:r>
              <w:rPr>
                <w:rFonts w:ascii="Century Gothic" w:eastAsia="Century Gothic" w:hAnsi="Century Gothic" w:cs="Century Gothic"/>
                <w:sz w:val="20"/>
                <w:szCs w:val="20"/>
                <w:highlight w:val="white"/>
              </w:rPr>
              <w:t>eladás, bérbeadás állása-</w:t>
            </w:r>
          </w:p>
        </w:tc>
      </w:tr>
      <w:tr w:rsidR="00004CDA">
        <w:trPr>
          <w:trHeight w:val="300"/>
        </w:trPr>
        <w:tc>
          <w:tcPr>
            <w:tcW w:w="2520" w:type="dxa"/>
            <w:tcBorders>
              <w:top w:val="nil"/>
              <w:left w:val="single" w:sz="8" w:space="0" w:color="000000"/>
              <w:bottom w:val="single" w:sz="4" w:space="0" w:color="000000"/>
              <w:right w:val="single" w:sz="4" w:space="0" w:color="000000"/>
            </w:tcBorders>
            <w:shd w:val="clear" w:color="auto" w:fill="auto"/>
            <w:vAlign w:val="bottom"/>
          </w:tcPr>
          <w:p w:rsidR="00004CDA" w:rsidRDefault="004A3EFD">
            <w:pPr>
              <w:rPr>
                <w:rFonts w:ascii="Century Gothic" w:eastAsia="Century Gothic" w:hAnsi="Century Gothic" w:cs="Century Gothic"/>
                <w:sz w:val="20"/>
                <w:szCs w:val="20"/>
                <w:highlight w:val="white"/>
              </w:rPr>
            </w:pPr>
            <w:r>
              <w:rPr>
                <w:rFonts w:ascii="Century Gothic" w:eastAsia="Century Gothic" w:hAnsi="Century Gothic" w:cs="Century Gothic"/>
                <w:sz w:val="20"/>
                <w:szCs w:val="20"/>
                <w:highlight w:val="white"/>
              </w:rPr>
              <w:t xml:space="preserve">     kivitelezés befejezésekor</w:t>
            </w:r>
          </w:p>
        </w:tc>
        <w:tc>
          <w:tcPr>
            <w:tcW w:w="3591" w:type="dxa"/>
            <w:tcBorders>
              <w:top w:val="nil"/>
              <w:left w:val="nil"/>
              <w:bottom w:val="single" w:sz="4" w:space="0" w:color="000000"/>
              <w:right w:val="single" w:sz="4" w:space="0" w:color="000000"/>
            </w:tcBorders>
            <w:shd w:val="clear" w:color="auto" w:fill="auto"/>
            <w:vAlign w:val="bottom"/>
          </w:tcPr>
          <w:p w:rsidR="00004CDA" w:rsidRDefault="004A3EFD">
            <w:pPr>
              <w:rPr>
                <w:rFonts w:ascii="Century Gothic" w:eastAsia="Century Gothic" w:hAnsi="Century Gothic" w:cs="Century Gothic"/>
                <w:sz w:val="20"/>
                <w:szCs w:val="20"/>
                <w:highlight w:val="white"/>
              </w:rPr>
            </w:pPr>
            <w:r>
              <w:rPr>
                <w:rFonts w:ascii="Century Gothic" w:eastAsia="Century Gothic" w:hAnsi="Century Gothic" w:cs="Century Gothic"/>
                <w:sz w:val="20"/>
                <w:szCs w:val="20"/>
                <w:highlight w:val="white"/>
              </w:rPr>
              <w:t>- </w:t>
            </w:r>
          </w:p>
        </w:tc>
        <w:tc>
          <w:tcPr>
            <w:tcW w:w="969" w:type="dxa"/>
            <w:tcBorders>
              <w:top w:val="nil"/>
              <w:left w:val="nil"/>
              <w:bottom w:val="single" w:sz="4" w:space="0" w:color="000000"/>
              <w:right w:val="single" w:sz="8" w:space="0" w:color="000000"/>
            </w:tcBorders>
            <w:shd w:val="clear" w:color="auto" w:fill="auto"/>
            <w:vAlign w:val="bottom"/>
          </w:tcPr>
          <w:p w:rsidR="00004CDA" w:rsidRDefault="004A3EFD">
            <w:pPr>
              <w:jc w:val="center"/>
              <w:rPr>
                <w:rFonts w:ascii="Century Gothic" w:eastAsia="Century Gothic" w:hAnsi="Century Gothic" w:cs="Century Gothic"/>
                <w:sz w:val="20"/>
                <w:szCs w:val="20"/>
                <w:highlight w:val="white"/>
              </w:rPr>
            </w:pPr>
            <w:r>
              <w:rPr>
                <w:rFonts w:ascii="Century Gothic" w:eastAsia="Century Gothic" w:hAnsi="Century Gothic" w:cs="Century Gothic"/>
                <w:sz w:val="20"/>
                <w:szCs w:val="20"/>
                <w:highlight w:val="white"/>
              </w:rPr>
              <w:t>%</w:t>
            </w:r>
          </w:p>
        </w:tc>
      </w:tr>
      <w:tr w:rsidR="00004CDA">
        <w:trPr>
          <w:trHeight w:val="315"/>
        </w:trPr>
        <w:tc>
          <w:tcPr>
            <w:tcW w:w="2520" w:type="dxa"/>
            <w:tcBorders>
              <w:top w:val="nil"/>
              <w:left w:val="single" w:sz="8" w:space="0" w:color="000000"/>
              <w:bottom w:val="single" w:sz="8" w:space="0" w:color="000000"/>
              <w:right w:val="single" w:sz="4" w:space="0" w:color="000000"/>
            </w:tcBorders>
            <w:shd w:val="clear" w:color="auto" w:fill="auto"/>
            <w:vAlign w:val="bottom"/>
          </w:tcPr>
          <w:p w:rsidR="00004CDA" w:rsidRDefault="004A3EFD">
            <w:pPr>
              <w:rPr>
                <w:rFonts w:ascii="Century Gothic" w:eastAsia="Century Gothic" w:hAnsi="Century Gothic" w:cs="Century Gothic"/>
                <w:sz w:val="20"/>
                <w:szCs w:val="20"/>
                <w:highlight w:val="white"/>
              </w:rPr>
            </w:pPr>
            <w:r>
              <w:rPr>
                <w:rFonts w:ascii="Century Gothic" w:eastAsia="Century Gothic" w:hAnsi="Century Gothic" w:cs="Century Gothic"/>
                <w:sz w:val="20"/>
                <w:szCs w:val="20"/>
                <w:highlight w:val="white"/>
              </w:rPr>
              <w:t xml:space="preserve">     1 évvel később</w:t>
            </w:r>
          </w:p>
        </w:tc>
        <w:tc>
          <w:tcPr>
            <w:tcW w:w="3591" w:type="dxa"/>
            <w:tcBorders>
              <w:top w:val="nil"/>
              <w:left w:val="nil"/>
              <w:bottom w:val="single" w:sz="8" w:space="0" w:color="000000"/>
              <w:right w:val="single" w:sz="4" w:space="0" w:color="000000"/>
            </w:tcBorders>
            <w:shd w:val="clear" w:color="auto" w:fill="auto"/>
            <w:vAlign w:val="bottom"/>
          </w:tcPr>
          <w:p w:rsidR="00004CDA" w:rsidRDefault="004A3EFD">
            <w:pPr>
              <w:rPr>
                <w:rFonts w:ascii="Century Gothic" w:eastAsia="Century Gothic" w:hAnsi="Century Gothic" w:cs="Century Gothic"/>
                <w:sz w:val="20"/>
                <w:szCs w:val="20"/>
                <w:highlight w:val="white"/>
              </w:rPr>
            </w:pPr>
            <w:r>
              <w:rPr>
                <w:rFonts w:ascii="Century Gothic" w:eastAsia="Century Gothic" w:hAnsi="Century Gothic" w:cs="Century Gothic"/>
                <w:sz w:val="20"/>
                <w:szCs w:val="20"/>
                <w:highlight w:val="white"/>
              </w:rPr>
              <w:t> -</w:t>
            </w:r>
          </w:p>
        </w:tc>
        <w:tc>
          <w:tcPr>
            <w:tcW w:w="969" w:type="dxa"/>
            <w:tcBorders>
              <w:top w:val="nil"/>
              <w:left w:val="nil"/>
              <w:bottom w:val="single" w:sz="8" w:space="0" w:color="000000"/>
              <w:right w:val="single" w:sz="8" w:space="0" w:color="000000"/>
            </w:tcBorders>
            <w:shd w:val="clear" w:color="auto" w:fill="auto"/>
            <w:vAlign w:val="bottom"/>
          </w:tcPr>
          <w:p w:rsidR="00004CDA" w:rsidRDefault="004A3EFD">
            <w:pPr>
              <w:jc w:val="center"/>
              <w:rPr>
                <w:rFonts w:ascii="Century Gothic" w:eastAsia="Century Gothic" w:hAnsi="Century Gothic" w:cs="Century Gothic"/>
                <w:sz w:val="20"/>
                <w:szCs w:val="20"/>
                <w:highlight w:val="white"/>
              </w:rPr>
            </w:pPr>
            <w:r>
              <w:rPr>
                <w:rFonts w:ascii="Century Gothic" w:eastAsia="Century Gothic" w:hAnsi="Century Gothic" w:cs="Century Gothic"/>
                <w:sz w:val="20"/>
                <w:szCs w:val="20"/>
                <w:highlight w:val="white"/>
              </w:rPr>
              <w:t>%</w:t>
            </w:r>
          </w:p>
        </w:tc>
      </w:tr>
    </w:tbl>
    <w:p w:rsidR="00004CDA" w:rsidRDefault="00004CDA">
      <w:pPr>
        <w:jc w:val="both"/>
        <w:rPr>
          <w:rFonts w:ascii="Arial" w:eastAsia="Arial" w:hAnsi="Arial" w:cs="Arial"/>
        </w:rPr>
      </w:pPr>
    </w:p>
    <w:p w:rsidR="00004CDA" w:rsidRDefault="00004CDA">
      <w:pPr>
        <w:jc w:val="both"/>
        <w:rPr>
          <w:rFonts w:ascii="Arial" w:eastAsia="Arial" w:hAnsi="Arial" w:cs="Arial"/>
        </w:rPr>
      </w:pPr>
    </w:p>
    <w:p w:rsidR="00004CDA" w:rsidRDefault="00004CDA">
      <w:pPr>
        <w:jc w:val="both"/>
        <w:rPr>
          <w:rFonts w:ascii="Century Gothic" w:eastAsia="Century Gothic" w:hAnsi="Century Gothic" w:cs="Century Gothic"/>
          <w:b/>
          <w:sz w:val="18"/>
          <w:szCs w:val="18"/>
        </w:rPr>
      </w:pPr>
    </w:p>
    <w:p w:rsidR="00004CDA" w:rsidRDefault="004A3EFD">
      <w:pPr>
        <w:jc w:val="both"/>
        <w:rPr>
          <w:rFonts w:ascii="Century Gothic" w:eastAsia="Century Gothic" w:hAnsi="Century Gothic" w:cs="Century Gothic"/>
          <w:b/>
          <w:sz w:val="18"/>
          <w:szCs w:val="18"/>
        </w:rPr>
      </w:pPr>
      <w:r>
        <w:br w:type="page"/>
      </w:r>
    </w:p>
    <w:p w:rsidR="00F079BC" w:rsidRDefault="004A3EFD" w:rsidP="00F079BC">
      <w:pPr>
        <w:ind w:left="426"/>
        <w:jc w:val="center"/>
        <w:rPr>
          <w:rFonts w:ascii="Century Gothic" w:eastAsia="Century Gothic" w:hAnsi="Century Gothic" w:cs="Century Gothic"/>
          <w:b/>
        </w:rPr>
      </w:pPr>
      <w:r w:rsidRPr="00F079BC">
        <w:rPr>
          <w:rFonts w:ascii="Century Gothic" w:eastAsia="Century Gothic" w:hAnsi="Century Gothic" w:cs="Century Gothic"/>
          <w:b/>
        </w:rPr>
        <w:lastRenderedPageBreak/>
        <w:t xml:space="preserve">A pályázatot ismertető kiadványhoz szükséges alapadatok </w:t>
      </w:r>
    </w:p>
    <w:p w:rsidR="00004CDA" w:rsidRPr="00F079BC" w:rsidRDefault="004A3EFD" w:rsidP="00F079BC">
      <w:pPr>
        <w:ind w:left="426"/>
        <w:jc w:val="center"/>
        <w:rPr>
          <w:rFonts w:ascii="Century Gothic" w:eastAsia="Century Gothic" w:hAnsi="Century Gothic" w:cs="Century Gothic"/>
          <w:b/>
        </w:rPr>
      </w:pPr>
      <w:r w:rsidRPr="00F079BC">
        <w:rPr>
          <w:rFonts w:ascii="Century Gothic" w:eastAsia="Century Gothic" w:hAnsi="Century Gothic" w:cs="Century Gothic"/>
          <w:b/>
        </w:rPr>
        <w:t xml:space="preserve">és kiegészítő </w:t>
      </w:r>
      <w:proofErr w:type="gramStart"/>
      <w:r w:rsidRPr="00F079BC">
        <w:rPr>
          <w:rFonts w:ascii="Century Gothic" w:eastAsia="Century Gothic" w:hAnsi="Century Gothic" w:cs="Century Gothic"/>
          <w:b/>
        </w:rPr>
        <w:t>információk</w:t>
      </w:r>
      <w:proofErr w:type="gramEnd"/>
    </w:p>
    <w:p w:rsidR="00004CDA" w:rsidRDefault="00004CDA">
      <w:pPr>
        <w:ind w:left="426"/>
        <w:jc w:val="both"/>
        <w:rPr>
          <w:b/>
          <w:color w:val="FF0000"/>
          <w:u w:val="single"/>
        </w:rPr>
      </w:pPr>
    </w:p>
    <w:p w:rsidR="00004CDA" w:rsidRDefault="00004CDA">
      <w:pPr>
        <w:ind w:left="426"/>
        <w:jc w:val="both"/>
        <w:rPr>
          <w:b/>
          <w:color w:val="FF0000"/>
          <w:u w:val="single"/>
        </w:rPr>
      </w:pPr>
    </w:p>
    <w:p w:rsidR="00004CDA" w:rsidRDefault="004A3EFD">
      <w:pPr>
        <w:ind w:left="426"/>
        <w:jc w:val="both"/>
        <w:rPr>
          <w:rFonts w:ascii="Century Gothic" w:eastAsia="Century Gothic" w:hAnsi="Century Gothic" w:cs="Century Gothic"/>
          <w:b/>
          <w:sz w:val="20"/>
          <w:szCs w:val="20"/>
        </w:rPr>
      </w:pPr>
      <w:r>
        <w:rPr>
          <w:rFonts w:ascii="Century Gothic" w:eastAsia="Century Gothic" w:hAnsi="Century Gothic" w:cs="Century Gothic"/>
          <w:b/>
          <w:sz w:val="20"/>
          <w:szCs w:val="20"/>
        </w:rPr>
        <w:t>Pályamű elnevezése és címe:</w:t>
      </w:r>
    </w:p>
    <w:p w:rsidR="00004CDA" w:rsidRDefault="004A3EFD">
      <w:pPr>
        <w:ind w:left="426"/>
        <w:jc w:val="both"/>
        <w:rPr>
          <w:b/>
        </w:rPr>
      </w:pPr>
      <w:r>
        <w:rPr>
          <w:rFonts w:ascii="Century Gothic" w:eastAsia="Century Gothic" w:hAnsi="Century Gothic" w:cs="Century Gothic"/>
          <w:sz w:val="20"/>
          <w:szCs w:val="20"/>
        </w:rPr>
        <w:t>Kecskemét CAMPUS Oktatási Épület</w:t>
      </w:r>
    </w:p>
    <w:p w:rsidR="00004CDA" w:rsidRDefault="004A3EFD">
      <w:pPr>
        <w:ind w:firstLine="426"/>
        <w:jc w:val="both"/>
        <w:rPr>
          <w:rFonts w:ascii="Century Gothic" w:eastAsia="Century Gothic" w:hAnsi="Century Gothic" w:cs="Century Gothic"/>
          <w:sz w:val="20"/>
          <w:szCs w:val="20"/>
        </w:rPr>
      </w:pPr>
      <w:r>
        <w:rPr>
          <w:rFonts w:ascii="Century Gothic" w:eastAsia="Century Gothic" w:hAnsi="Century Gothic" w:cs="Century Gothic"/>
          <w:sz w:val="20"/>
          <w:szCs w:val="20"/>
        </w:rPr>
        <w:t xml:space="preserve">6000 Kecskemét, Izsáki út. 5. </w:t>
      </w:r>
    </w:p>
    <w:p w:rsidR="00004CDA" w:rsidRDefault="00004CDA">
      <w:pPr>
        <w:ind w:firstLine="426"/>
        <w:jc w:val="both"/>
        <w:rPr>
          <w:rFonts w:ascii="Century Gothic" w:eastAsia="Century Gothic" w:hAnsi="Century Gothic" w:cs="Century Gothic"/>
          <w:sz w:val="20"/>
          <w:szCs w:val="20"/>
        </w:rPr>
      </w:pPr>
    </w:p>
    <w:p w:rsidR="00004CDA" w:rsidRDefault="004A3EFD">
      <w:pPr>
        <w:ind w:firstLine="426"/>
        <w:jc w:val="both"/>
        <w:rPr>
          <w:rFonts w:ascii="Century Gothic" w:eastAsia="Century Gothic" w:hAnsi="Century Gothic" w:cs="Century Gothic"/>
          <w:b/>
          <w:sz w:val="20"/>
          <w:szCs w:val="20"/>
        </w:rPr>
      </w:pPr>
      <w:r>
        <w:rPr>
          <w:rFonts w:ascii="Century Gothic" w:eastAsia="Century Gothic" w:hAnsi="Century Gothic" w:cs="Century Gothic"/>
          <w:b/>
          <w:sz w:val="20"/>
          <w:szCs w:val="20"/>
        </w:rPr>
        <w:t>Pályázók</w:t>
      </w:r>
    </w:p>
    <w:p w:rsidR="00004CDA" w:rsidRDefault="004A3EFD">
      <w:pPr>
        <w:ind w:firstLine="708"/>
        <w:jc w:val="both"/>
        <w:rPr>
          <w:rFonts w:ascii="Century Gothic" w:eastAsia="Century Gothic" w:hAnsi="Century Gothic" w:cs="Century Gothic"/>
          <w:sz w:val="20"/>
          <w:szCs w:val="20"/>
        </w:rPr>
      </w:pPr>
      <w:r>
        <w:rPr>
          <w:rFonts w:ascii="Century Gothic" w:eastAsia="Century Gothic" w:hAnsi="Century Gothic" w:cs="Century Gothic"/>
          <w:sz w:val="20"/>
          <w:szCs w:val="20"/>
        </w:rPr>
        <w:t xml:space="preserve">Kecskeméti Duális Oktatás </w:t>
      </w:r>
      <w:proofErr w:type="spellStart"/>
      <w:r>
        <w:rPr>
          <w:rFonts w:ascii="Century Gothic" w:eastAsia="Century Gothic" w:hAnsi="Century Gothic" w:cs="Century Gothic"/>
          <w:sz w:val="20"/>
          <w:szCs w:val="20"/>
        </w:rPr>
        <w:t>Zrt</w:t>
      </w:r>
      <w:proofErr w:type="spellEnd"/>
      <w:r>
        <w:rPr>
          <w:rFonts w:ascii="Century Gothic" w:eastAsia="Century Gothic" w:hAnsi="Century Gothic" w:cs="Century Gothic"/>
          <w:sz w:val="20"/>
          <w:szCs w:val="20"/>
        </w:rPr>
        <w:t>.</w:t>
      </w:r>
    </w:p>
    <w:p w:rsidR="00004CDA" w:rsidRDefault="004A3EFD">
      <w:pPr>
        <w:ind w:firstLine="708"/>
        <w:jc w:val="both"/>
        <w:rPr>
          <w:rFonts w:ascii="Century Gothic" w:eastAsia="Century Gothic" w:hAnsi="Century Gothic" w:cs="Century Gothic"/>
          <w:sz w:val="20"/>
          <w:szCs w:val="20"/>
        </w:rPr>
      </w:pPr>
      <w:r>
        <w:rPr>
          <w:rFonts w:ascii="Century Gothic" w:eastAsia="Century Gothic" w:hAnsi="Century Gothic" w:cs="Century Gothic"/>
          <w:sz w:val="20"/>
          <w:szCs w:val="20"/>
        </w:rPr>
        <w:t xml:space="preserve">6000 Kecskemét, Izsáki út. 5. </w:t>
      </w:r>
    </w:p>
    <w:p w:rsidR="00004CDA" w:rsidRDefault="004A3EFD">
      <w:pPr>
        <w:ind w:firstLine="708"/>
        <w:jc w:val="both"/>
        <w:rPr>
          <w:rFonts w:ascii="Century Gothic" w:eastAsia="Century Gothic" w:hAnsi="Century Gothic" w:cs="Century Gothic"/>
          <w:sz w:val="20"/>
          <w:szCs w:val="20"/>
        </w:rPr>
      </w:pPr>
      <w:r>
        <w:rPr>
          <w:rFonts w:ascii="Century Gothic" w:eastAsia="Century Gothic" w:hAnsi="Century Gothic" w:cs="Century Gothic"/>
          <w:sz w:val="20"/>
          <w:szCs w:val="20"/>
        </w:rPr>
        <w:t xml:space="preserve">Felelős személy: </w:t>
      </w:r>
    </w:p>
    <w:p w:rsidR="00004CDA" w:rsidRDefault="004A3EFD">
      <w:pPr>
        <w:ind w:firstLine="708"/>
        <w:jc w:val="both"/>
        <w:rPr>
          <w:rFonts w:ascii="Century Gothic" w:eastAsia="Century Gothic" w:hAnsi="Century Gothic" w:cs="Century Gothic"/>
          <w:sz w:val="20"/>
          <w:szCs w:val="20"/>
        </w:rPr>
      </w:pPr>
      <w:proofErr w:type="spellStart"/>
      <w:r>
        <w:rPr>
          <w:rFonts w:ascii="Century Gothic" w:eastAsia="Century Gothic" w:hAnsi="Century Gothic" w:cs="Century Gothic"/>
          <w:sz w:val="20"/>
          <w:szCs w:val="20"/>
        </w:rPr>
        <w:t>Minda</w:t>
      </w:r>
      <w:proofErr w:type="spellEnd"/>
      <w:r>
        <w:rPr>
          <w:rFonts w:ascii="Century Gothic" w:eastAsia="Century Gothic" w:hAnsi="Century Gothic" w:cs="Century Gothic"/>
          <w:sz w:val="20"/>
          <w:szCs w:val="20"/>
        </w:rPr>
        <w:t xml:space="preserve"> Imre László</w:t>
      </w:r>
    </w:p>
    <w:p w:rsidR="00004CDA" w:rsidRDefault="004A3EFD">
      <w:pPr>
        <w:ind w:firstLine="708"/>
        <w:jc w:val="both"/>
        <w:rPr>
          <w:rFonts w:ascii="Century Gothic" w:eastAsia="Century Gothic" w:hAnsi="Century Gothic" w:cs="Century Gothic"/>
          <w:sz w:val="20"/>
          <w:szCs w:val="20"/>
        </w:rPr>
      </w:pPr>
      <w:r>
        <w:rPr>
          <w:rFonts w:ascii="Century Gothic" w:eastAsia="Century Gothic" w:hAnsi="Century Gothic" w:cs="Century Gothic"/>
          <w:sz w:val="20"/>
          <w:szCs w:val="20"/>
        </w:rPr>
        <w:t>+36307291289</w:t>
      </w:r>
    </w:p>
    <w:p w:rsidR="00004CDA" w:rsidRDefault="004A3EFD">
      <w:pPr>
        <w:ind w:firstLine="708"/>
        <w:jc w:val="both"/>
        <w:rPr>
          <w:rFonts w:ascii="Century Gothic" w:eastAsia="Century Gothic" w:hAnsi="Century Gothic" w:cs="Century Gothic"/>
          <w:sz w:val="20"/>
          <w:szCs w:val="20"/>
        </w:rPr>
      </w:pPr>
      <w:r>
        <w:rPr>
          <w:rFonts w:ascii="Century Gothic" w:eastAsia="Century Gothic" w:hAnsi="Century Gothic" w:cs="Century Gothic"/>
          <w:sz w:val="20"/>
          <w:szCs w:val="20"/>
        </w:rPr>
        <w:t>minda.laszlo@kedozrt.hu</w:t>
      </w:r>
    </w:p>
    <w:p w:rsidR="00004CDA" w:rsidRDefault="00004CDA">
      <w:pPr>
        <w:pBdr>
          <w:top w:val="nil"/>
          <w:left w:val="nil"/>
          <w:bottom w:val="nil"/>
          <w:right w:val="nil"/>
          <w:between w:val="nil"/>
        </w:pBdr>
        <w:ind w:left="720"/>
        <w:rPr>
          <w:rFonts w:ascii="Century Gothic" w:eastAsia="Century Gothic" w:hAnsi="Century Gothic" w:cs="Century Gothic"/>
          <w:color w:val="000000"/>
          <w:sz w:val="20"/>
          <w:szCs w:val="20"/>
        </w:rPr>
      </w:pPr>
    </w:p>
    <w:p w:rsidR="00004CDA" w:rsidRDefault="004A3EFD">
      <w:pPr>
        <w:pBdr>
          <w:top w:val="nil"/>
          <w:left w:val="nil"/>
          <w:bottom w:val="nil"/>
          <w:right w:val="nil"/>
          <w:between w:val="nil"/>
        </w:pBdr>
        <w:ind w:left="720"/>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Pr>
        <w:t>LIMA DESIGN Kft.</w:t>
      </w:r>
    </w:p>
    <w:p w:rsidR="00004CDA" w:rsidRDefault="004A3EFD">
      <w:pPr>
        <w:pBdr>
          <w:top w:val="nil"/>
          <w:left w:val="nil"/>
          <w:bottom w:val="nil"/>
          <w:right w:val="nil"/>
          <w:between w:val="nil"/>
        </w:pBdr>
        <w:ind w:firstLine="708"/>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Pr>
        <w:t xml:space="preserve">1037 Budapest, Bojtár u. 53, </w:t>
      </w:r>
    </w:p>
    <w:p w:rsidR="00004CDA" w:rsidRDefault="004A3EFD">
      <w:pPr>
        <w:pBdr>
          <w:top w:val="nil"/>
          <w:left w:val="nil"/>
          <w:bottom w:val="nil"/>
          <w:right w:val="nil"/>
          <w:between w:val="nil"/>
        </w:pBdr>
        <w:ind w:firstLine="708"/>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Pr>
        <w:t xml:space="preserve">Felelős személy: </w:t>
      </w:r>
    </w:p>
    <w:p w:rsidR="00004CDA" w:rsidRDefault="004A3EFD">
      <w:pPr>
        <w:pBdr>
          <w:top w:val="nil"/>
          <w:left w:val="nil"/>
          <w:bottom w:val="nil"/>
          <w:right w:val="nil"/>
          <w:between w:val="nil"/>
        </w:pBdr>
        <w:ind w:firstLine="708"/>
        <w:rPr>
          <w:rFonts w:ascii="Century Gothic" w:eastAsia="Century Gothic" w:hAnsi="Century Gothic" w:cs="Century Gothic"/>
          <w:color w:val="000000"/>
          <w:sz w:val="20"/>
          <w:szCs w:val="20"/>
        </w:rPr>
      </w:pPr>
      <w:proofErr w:type="spellStart"/>
      <w:r>
        <w:rPr>
          <w:rFonts w:ascii="Century Gothic" w:eastAsia="Century Gothic" w:hAnsi="Century Gothic" w:cs="Century Gothic"/>
          <w:color w:val="000000"/>
          <w:sz w:val="20"/>
          <w:szCs w:val="20"/>
        </w:rPr>
        <w:t>Madosfalvi</w:t>
      </w:r>
      <w:proofErr w:type="spellEnd"/>
      <w:r>
        <w:rPr>
          <w:rFonts w:ascii="Century Gothic" w:eastAsia="Century Gothic" w:hAnsi="Century Gothic" w:cs="Century Gothic"/>
          <w:color w:val="000000"/>
          <w:sz w:val="20"/>
          <w:szCs w:val="20"/>
        </w:rPr>
        <w:t xml:space="preserve"> Zoltán</w:t>
      </w:r>
    </w:p>
    <w:p w:rsidR="00004CDA" w:rsidRDefault="004A3EFD">
      <w:pPr>
        <w:ind w:firstLine="708"/>
        <w:rPr>
          <w:rFonts w:ascii="Century Gothic" w:eastAsia="Century Gothic" w:hAnsi="Century Gothic" w:cs="Century Gothic"/>
          <w:sz w:val="20"/>
          <w:szCs w:val="20"/>
        </w:rPr>
      </w:pPr>
      <w:r>
        <w:rPr>
          <w:rFonts w:ascii="Century Gothic" w:eastAsia="Century Gothic" w:hAnsi="Century Gothic" w:cs="Century Gothic"/>
          <w:sz w:val="20"/>
          <w:szCs w:val="20"/>
        </w:rPr>
        <w:t>+36204868549</w:t>
      </w:r>
    </w:p>
    <w:p w:rsidR="00004CDA" w:rsidRDefault="004A3EFD">
      <w:pPr>
        <w:pBdr>
          <w:top w:val="nil"/>
          <w:left w:val="nil"/>
          <w:bottom w:val="nil"/>
          <w:right w:val="nil"/>
          <w:between w:val="nil"/>
        </w:pBdr>
        <w:ind w:left="720"/>
        <w:rPr>
          <w:rFonts w:ascii="Century Gothic" w:eastAsia="Century Gothic" w:hAnsi="Century Gothic" w:cs="Century Gothic"/>
          <w:color w:val="000000"/>
          <w:sz w:val="20"/>
          <w:szCs w:val="20"/>
        </w:rPr>
      </w:pPr>
      <w:proofErr w:type="gramStart"/>
      <w:r>
        <w:rPr>
          <w:rFonts w:ascii="Century Gothic" w:eastAsia="Century Gothic" w:hAnsi="Century Gothic" w:cs="Century Gothic"/>
          <w:color w:val="000000"/>
          <w:sz w:val="20"/>
          <w:szCs w:val="20"/>
        </w:rPr>
        <w:t>mados@limaeurope.hu</w:t>
      </w:r>
      <w:proofErr w:type="gramEnd"/>
    </w:p>
    <w:p w:rsidR="00004CDA" w:rsidRDefault="00004CDA">
      <w:pPr>
        <w:pBdr>
          <w:top w:val="nil"/>
          <w:left w:val="nil"/>
          <w:bottom w:val="nil"/>
          <w:right w:val="nil"/>
          <w:between w:val="nil"/>
        </w:pBdr>
        <w:ind w:left="720"/>
        <w:rPr>
          <w:rFonts w:ascii="Century Gothic" w:eastAsia="Century Gothic" w:hAnsi="Century Gothic" w:cs="Century Gothic"/>
          <w:color w:val="000000"/>
          <w:sz w:val="20"/>
          <w:szCs w:val="20"/>
        </w:rPr>
      </w:pPr>
    </w:p>
    <w:p w:rsidR="00004CDA" w:rsidRDefault="004A3EFD">
      <w:pPr>
        <w:ind w:firstLine="708"/>
        <w:jc w:val="both"/>
        <w:rPr>
          <w:rFonts w:ascii="Century Gothic" w:eastAsia="Century Gothic" w:hAnsi="Century Gothic" w:cs="Century Gothic"/>
          <w:sz w:val="20"/>
          <w:szCs w:val="20"/>
        </w:rPr>
      </w:pPr>
      <w:r>
        <w:rPr>
          <w:rFonts w:ascii="Century Gothic" w:eastAsia="Century Gothic" w:hAnsi="Century Gothic" w:cs="Century Gothic"/>
          <w:sz w:val="20"/>
          <w:szCs w:val="20"/>
        </w:rPr>
        <w:t>Bánáti + Hartvig Építész Iroda Kft.</w:t>
      </w:r>
    </w:p>
    <w:p w:rsidR="00004CDA" w:rsidRDefault="004A3EFD">
      <w:pPr>
        <w:ind w:firstLine="708"/>
        <w:jc w:val="both"/>
        <w:rPr>
          <w:rFonts w:ascii="Century Gothic" w:eastAsia="Century Gothic" w:hAnsi="Century Gothic" w:cs="Century Gothic"/>
          <w:sz w:val="20"/>
          <w:szCs w:val="20"/>
        </w:rPr>
      </w:pPr>
      <w:r>
        <w:rPr>
          <w:rFonts w:ascii="Century Gothic" w:eastAsia="Century Gothic" w:hAnsi="Century Gothic" w:cs="Century Gothic"/>
          <w:sz w:val="20"/>
          <w:szCs w:val="20"/>
        </w:rPr>
        <w:t>1117 Budapest, Fehérvári út 38.</w:t>
      </w:r>
    </w:p>
    <w:p w:rsidR="00004CDA" w:rsidRDefault="004A3EFD">
      <w:pPr>
        <w:ind w:firstLine="708"/>
        <w:jc w:val="both"/>
        <w:rPr>
          <w:rFonts w:ascii="Century Gothic" w:eastAsia="Century Gothic" w:hAnsi="Century Gothic" w:cs="Century Gothic"/>
          <w:sz w:val="20"/>
          <w:szCs w:val="20"/>
        </w:rPr>
      </w:pPr>
      <w:r>
        <w:rPr>
          <w:rFonts w:ascii="Century Gothic" w:eastAsia="Century Gothic" w:hAnsi="Century Gothic" w:cs="Century Gothic"/>
          <w:sz w:val="20"/>
          <w:szCs w:val="20"/>
        </w:rPr>
        <w:t xml:space="preserve">Felelős személy: </w:t>
      </w:r>
    </w:p>
    <w:p w:rsidR="00004CDA" w:rsidRDefault="004A3EFD">
      <w:pPr>
        <w:ind w:firstLine="708"/>
        <w:jc w:val="both"/>
        <w:rPr>
          <w:rFonts w:ascii="Century Gothic" w:eastAsia="Century Gothic" w:hAnsi="Century Gothic" w:cs="Century Gothic"/>
          <w:sz w:val="20"/>
          <w:szCs w:val="20"/>
        </w:rPr>
      </w:pPr>
      <w:r>
        <w:rPr>
          <w:rFonts w:ascii="Century Gothic" w:eastAsia="Century Gothic" w:hAnsi="Century Gothic" w:cs="Century Gothic"/>
          <w:sz w:val="20"/>
          <w:szCs w:val="20"/>
        </w:rPr>
        <w:t>Hartvig Lajos DLA</w:t>
      </w:r>
    </w:p>
    <w:p w:rsidR="00004CDA" w:rsidRDefault="004A3EFD">
      <w:pPr>
        <w:ind w:firstLine="708"/>
        <w:jc w:val="both"/>
        <w:rPr>
          <w:rFonts w:ascii="Century Gothic" w:eastAsia="Century Gothic" w:hAnsi="Century Gothic" w:cs="Century Gothic"/>
          <w:sz w:val="20"/>
          <w:szCs w:val="20"/>
        </w:rPr>
      </w:pPr>
      <w:r>
        <w:rPr>
          <w:rFonts w:ascii="Century Gothic" w:eastAsia="Century Gothic" w:hAnsi="Century Gothic" w:cs="Century Gothic"/>
          <w:sz w:val="20"/>
          <w:szCs w:val="20"/>
        </w:rPr>
        <w:t>+36209447718</w:t>
      </w:r>
    </w:p>
    <w:p w:rsidR="00004CDA" w:rsidRDefault="004A3EFD">
      <w:pPr>
        <w:ind w:firstLine="708"/>
        <w:jc w:val="both"/>
        <w:rPr>
          <w:rFonts w:ascii="Century Gothic" w:eastAsia="Century Gothic" w:hAnsi="Century Gothic" w:cs="Century Gothic"/>
          <w:sz w:val="20"/>
          <w:szCs w:val="20"/>
        </w:rPr>
      </w:pPr>
      <w:proofErr w:type="gramStart"/>
      <w:r>
        <w:rPr>
          <w:rFonts w:ascii="Century Gothic" w:eastAsia="Century Gothic" w:hAnsi="Century Gothic" w:cs="Century Gothic"/>
          <w:sz w:val="20"/>
          <w:szCs w:val="20"/>
        </w:rPr>
        <w:t>hartvig@bh.hu</w:t>
      </w:r>
      <w:proofErr w:type="gramEnd"/>
    </w:p>
    <w:p w:rsidR="00004CDA" w:rsidRDefault="00004CDA">
      <w:pPr>
        <w:jc w:val="both"/>
        <w:rPr>
          <w:rFonts w:ascii="Century Gothic" w:eastAsia="Century Gothic" w:hAnsi="Century Gothic" w:cs="Century Gothic"/>
          <w:sz w:val="20"/>
          <w:szCs w:val="20"/>
        </w:rPr>
      </w:pPr>
    </w:p>
    <w:p w:rsidR="00004CDA" w:rsidRDefault="004A3EFD">
      <w:pPr>
        <w:ind w:left="426"/>
        <w:jc w:val="both"/>
        <w:rPr>
          <w:rFonts w:ascii="Century Gothic" w:eastAsia="Century Gothic" w:hAnsi="Century Gothic" w:cs="Century Gothic"/>
          <w:b/>
          <w:sz w:val="20"/>
          <w:szCs w:val="20"/>
        </w:rPr>
      </w:pPr>
      <w:r>
        <w:rPr>
          <w:rFonts w:ascii="Century Gothic" w:eastAsia="Century Gothic" w:hAnsi="Century Gothic" w:cs="Century Gothic"/>
          <w:b/>
          <w:sz w:val="20"/>
          <w:szCs w:val="20"/>
        </w:rPr>
        <w:t>Beruházó</w:t>
      </w:r>
    </w:p>
    <w:p w:rsidR="00004CDA" w:rsidRDefault="004A3EFD">
      <w:pPr>
        <w:ind w:firstLine="708"/>
        <w:jc w:val="both"/>
        <w:rPr>
          <w:rFonts w:ascii="Century Gothic" w:eastAsia="Century Gothic" w:hAnsi="Century Gothic" w:cs="Century Gothic"/>
          <w:sz w:val="20"/>
          <w:szCs w:val="20"/>
        </w:rPr>
      </w:pPr>
      <w:r>
        <w:rPr>
          <w:rFonts w:ascii="Century Gothic" w:eastAsia="Century Gothic" w:hAnsi="Century Gothic" w:cs="Century Gothic"/>
          <w:sz w:val="20"/>
          <w:szCs w:val="20"/>
        </w:rPr>
        <w:t xml:space="preserve">Kecskeméti Duális Oktatás </w:t>
      </w:r>
      <w:proofErr w:type="spellStart"/>
      <w:r>
        <w:rPr>
          <w:rFonts w:ascii="Century Gothic" w:eastAsia="Century Gothic" w:hAnsi="Century Gothic" w:cs="Century Gothic"/>
          <w:sz w:val="20"/>
          <w:szCs w:val="20"/>
        </w:rPr>
        <w:t>Zrt</w:t>
      </w:r>
      <w:proofErr w:type="spellEnd"/>
      <w:r>
        <w:rPr>
          <w:rFonts w:ascii="Century Gothic" w:eastAsia="Century Gothic" w:hAnsi="Century Gothic" w:cs="Century Gothic"/>
          <w:sz w:val="20"/>
          <w:szCs w:val="20"/>
        </w:rPr>
        <w:t>.</w:t>
      </w:r>
    </w:p>
    <w:p w:rsidR="00004CDA" w:rsidRDefault="004A3EFD">
      <w:pPr>
        <w:ind w:firstLine="708"/>
        <w:jc w:val="both"/>
        <w:rPr>
          <w:rFonts w:ascii="Century Gothic" w:eastAsia="Century Gothic" w:hAnsi="Century Gothic" w:cs="Century Gothic"/>
          <w:sz w:val="20"/>
          <w:szCs w:val="20"/>
        </w:rPr>
      </w:pPr>
      <w:r>
        <w:rPr>
          <w:rFonts w:ascii="Century Gothic" w:eastAsia="Century Gothic" w:hAnsi="Century Gothic" w:cs="Century Gothic"/>
          <w:sz w:val="20"/>
          <w:szCs w:val="20"/>
        </w:rPr>
        <w:t xml:space="preserve">6000 Kecskemét, Izsáki út. 5. </w:t>
      </w:r>
    </w:p>
    <w:p w:rsidR="00004CDA" w:rsidRDefault="004A3EFD">
      <w:pPr>
        <w:ind w:firstLine="708"/>
        <w:jc w:val="both"/>
        <w:rPr>
          <w:rFonts w:ascii="Century Gothic" w:eastAsia="Century Gothic" w:hAnsi="Century Gothic" w:cs="Century Gothic"/>
          <w:sz w:val="20"/>
          <w:szCs w:val="20"/>
        </w:rPr>
      </w:pPr>
      <w:r>
        <w:rPr>
          <w:rFonts w:ascii="Century Gothic" w:eastAsia="Century Gothic" w:hAnsi="Century Gothic" w:cs="Century Gothic"/>
          <w:sz w:val="20"/>
          <w:szCs w:val="20"/>
        </w:rPr>
        <w:t xml:space="preserve">Felelős személy: </w:t>
      </w:r>
    </w:p>
    <w:p w:rsidR="00004CDA" w:rsidRDefault="004A3EFD">
      <w:pPr>
        <w:ind w:firstLine="708"/>
        <w:jc w:val="both"/>
        <w:rPr>
          <w:rFonts w:ascii="Century Gothic" w:eastAsia="Century Gothic" w:hAnsi="Century Gothic" w:cs="Century Gothic"/>
          <w:sz w:val="20"/>
          <w:szCs w:val="20"/>
        </w:rPr>
      </w:pPr>
      <w:proofErr w:type="spellStart"/>
      <w:r>
        <w:rPr>
          <w:rFonts w:ascii="Century Gothic" w:eastAsia="Century Gothic" w:hAnsi="Century Gothic" w:cs="Century Gothic"/>
          <w:sz w:val="20"/>
          <w:szCs w:val="20"/>
        </w:rPr>
        <w:t>Minda</w:t>
      </w:r>
      <w:proofErr w:type="spellEnd"/>
      <w:r>
        <w:rPr>
          <w:rFonts w:ascii="Century Gothic" w:eastAsia="Century Gothic" w:hAnsi="Century Gothic" w:cs="Century Gothic"/>
          <w:sz w:val="20"/>
          <w:szCs w:val="20"/>
        </w:rPr>
        <w:t xml:space="preserve"> Imre László</w:t>
      </w:r>
    </w:p>
    <w:p w:rsidR="00004CDA" w:rsidRDefault="004A3EFD">
      <w:pPr>
        <w:ind w:firstLine="708"/>
        <w:jc w:val="both"/>
        <w:rPr>
          <w:rFonts w:ascii="Century Gothic" w:eastAsia="Century Gothic" w:hAnsi="Century Gothic" w:cs="Century Gothic"/>
          <w:sz w:val="20"/>
          <w:szCs w:val="20"/>
        </w:rPr>
      </w:pPr>
      <w:r>
        <w:rPr>
          <w:rFonts w:ascii="Century Gothic" w:eastAsia="Century Gothic" w:hAnsi="Century Gothic" w:cs="Century Gothic"/>
          <w:sz w:val="20"/>
          <w:szCs w:val="20"/>
        </w:rPr>
        <w:t>+36307291289</w:t>
      </w:r>
    </w:p>
    <w:p w:rsidR="00004CDA" w:rsidRDefault="004A3EFD">
      <w:pPr>
        <w:ind w:firstLine="708"/>
        <w:jc w:val="both"/>
        <w:rPr>
          <w:rFonts w:ascii="Century Gothic" w:eastAsia="Century Gothic" w:hAnsi="Century Gothic" w:cs="Century Gothic"/>
          <w:sz w:val="20"/>
          <w:szCs w:val="20"/>
        </w:rPr>
      </w:pPr>
      <w:r>
        <w:rPr>
          <w:rFonts w:ascii="Century Gothic" w:eastAsia="Century Gothic" w:hAnsi="Century Gothic" w:cs="Century Gothic"/>
          <w:sz w:val="20"/>
          <w:szCs w:val="20"/>
        </w:rPr>
        <w:t>minda.laszlo@kedozrt.hu</w:t>
      </w:r>
    </w:p>
    <w:p w:rsidR="00004CDA" w:rsidRDefault="00004CDA">
      <w:pPr>
        <w:pBdr>
          <w:top w:val="nil"/>
          <w:left w:val="nil"/>
          <w:bottom w:val="nil"/>
          <w:right w:val="nil"/>
          <w:between w:val="nil"/>
        </w:pBdr>
        <w:ind w:left="720"/>
        <w:rPr>
          <w:rFonts w:ascii="Century Gothic" w:eastAsia="Century Gothic" w:hAnsi="Century Gothic" w:cs="Century Gothic"/>
          <w:color w:val="000000"/>
          <w:sz w:val="20"/>
          <w:szCs w:val="20"/>
        </w:rPr>
      </w:pPr>
    </w:p>
    <w:p w:rsidR="00004CDA" w:rsidRDefault="00004CDA">
      <w:pPr>
        <w:jc w:val="both"/>
        <w:rPr>
          <w:rFonts w:ascii="Century Gothic" w:eastAsia="Century Gothic" w:hAnsi="Century Gothic" w:cs="Century Gothic"/>
          <w:sz w:val="20"/>
          <w:szCs w:val="20"/>
        </w:rPr>
      </w:pPr>
    </w:p>
    <w:p w:rsidR="00004CDA" w:rsidRDefault="004A3EFD">
      <w:pPr>
        <w:ind w:left="426"/>
        <w:jc w:val="both"/>
        <w:rPr>
          <w:rFonts w:ascii="Century Gothic" w:eastAsia="Century Gothic" w:hAnsi="Century Gothic" w:cs="Century Gothic"/>
          <w:b/>
          <w:sz w:val="20"/>
          <w:szCs w:val="20"/>
        </w:rPr>
      </w:pPr>
      <w:r>
        <w:rPr>
          <w:rFonts w:ascii="Century Gothic" w:eastAsia="Century Gothic" w:hAnsi="Century Gothic" w:cs="Century Gothic"/>
          <w:b/>
          <w:sz w:val="20"/>
          <w:szCs w:val="20"/>
        </w:rPr>
        <w:t>Tervezők</w:t>
      </w:r>
    </w:p>
    <w:p w:rsidR="00004CDA" w:rsidRDefault="004A3EFD">
      <w:pPr>
        <w:pBdr>
          <w:top w:val="nil"/>
          <w:left w:val="nil"/>
          <w:bottom w:val="nil"/>
          <w:right w:val="nil"/>
          <w:between w:val="nil"/>
        </w:pBdr>
        <w:ind w:left="720"/>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Pr>
        <w:t>LIMA DESIGN Kft.</w:t>
      </w:r>
    </w:p>
    <w:p w:rsidR="00004CDA" w:rsidRDefault="004A3EFD">
      <w:pPr>
        <w:pBdr>
          <w:top w:val="nil"/>
          <w:left w:val="nil"/>
          <w:bottom w:val="nil"/>
          <w:right w:val="nil"/>
          <w:between w:val="nil"/>
        </w:pBdr>
        <w:ind w:firstLine="708"/>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Pr>
        <w:t xml:space="preserve">1037 Budapest, Bojtár u. 53, </w:t>
      </w:r>
    </w:p>
    <w:p w:rsidR="00004CDA" w:rsidRDefault="004A3EFD">
      <w:pPr>
        <w:pBdr>
          <w:top w:val="nil"/>
          <w:left w:val="nil"/>
          <w:bottom w:val="nil"/>
          <w:right w:val="nil"/>
          <w:between w:val="nil"/>
        </w:pBdr>
        <w:ind w:firstLine="708"/>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Pr>
        <w:t xml:space="preserve">Felelős személy: </w:t>
      </w:r>
    </w:p>
    <w:p w:rsidR="00004CDA" w:rsidRDefault="004A3EFD">
      <w:pPr>
        <w:pBdr>
          <w:top w:val="nil"/>
          <w:left w:val="nil"/>
          <w:bottom w:val="nil"/>
          <w:right w:val="nil"/>
          <w:between w:val="nil"/>
        </w:pBdr>
        <w:ind w:firstLine="708"/>
        <w:rPr>
          <w:rFonts w:ascii="Century Gothic" w:eastAsia="Century Gothic" w:hAnsi="Century Gothic" w:cs="Century Gothic"/>
          <w:color w:val="000000"/>
          <w:sz w:val="20"/>
          <w:szCs w:val="20"/>
        </w:rPr>
      </w:pPr>
      <w:proofErr w:type="spellStart"/>
      <w:r>
        <w:rPr>
          <w:rFonts w:ascii="Century Gothic" w:eastAsia="Century Gothic" w:hAnsi="Century Gothic" w:cs="Century Gothic"/>
          <w:color w:val="000000"/>
          <w:sz w:val="20"/>
          <w:szCs w:val="20"/>
        </w:rPr>
        <w:t>Madosfalvi</w:t>
      </w:r>
      <w:proofErr w:type="spellEnd"/>
      <w:r>
        <w:rPr>
          <w:rFonts w:ascii="Century Gothic" w:eastAsia="Century Gothic" w:hAnsi="Century Gothic" w:cs="Century Gothic"/>
          <w:color w:val="000000"/>
          <w:sz w:val="20"/>
          <w:szCs w:val="20"/>
        </w:rPr>
        <w:t xml:space="preserve"> Zoltán</w:t>
      </w:r>
    </w:p>
    <w:p w:rsidR="00004CDA" w:rsidRDefault="004A3EFD">
      <w:pPr>
        <w:ind w:firstLine="708"/>
        <w:rPr>
          <w:rFonts w:ascii="Century Gothic" w:eastAsia="Century Gothic" w:hAnsi="Century Gothic" w:cs="Century Gothic"/>
          <w:sz w:val="20"/>
          <w:szCs w:val="20"/>
        </w:rPr>
      </w:pPr>
      <w:r>
        <w:rPr>
          <w:rFonts w:ascii="Century Gothic" w:eastAsia="Century Gothic" w:hAnsi="Century Gothic" w:cs="Century Gothic"/>
          <w:sz w:val="20"/>
          <w:szCs w:val="20"/>
        </w:rPr>
        <w:t>+36204868549</w:t>
      </w:r>
    </w:p>
    <w:p w:rsidR="00004CDA" w:rsidRDefault="004A3EFD">
      <w:pPr>
        <w:pBdr>
          <w:top w:val="nil"/>
          <w:left w:val="nil"/>
          <w:bottom w:val="nil"/>
          <w:right w:val="nil"/>
          <w:between w:val="nil"/>
        </w:pBdr>
        <w:ind w:left="720"/>
        <w:rPr>
          <w:rFonts w:ascii="Century Gothic" w:eastAsia="Century Gothic" w:hAnsi="Century Gothic" w:cs="Century Gothic"/>
          <w:color w:val="000000"/>
          <w:sz w:val="20"/>
          <w:szCs w:val="20"/>
        </w:rPr>
      </w:pPr>
      <w:proofErr w:type="gramStart"/>
      <w:r>
        <w:rPr>
          <w:rFonts w:ascii="Century Gothic" w:eastAsia="Century Gothic" w:hAnsi="Century Gothic" w:cs="Century Gothic"/>
          <w:color w:val="000000"/>
          <w:sz w:val="20"/>
          <w:szCs w:val="20"/>
        </w:rPr>
        <w:t>mados@limaeurope.hu</w:t>
      </w:r>
      <w:proofErr w:type="gramEnd"/>
    </w:p>
    <w:p w:rsidR="00004CDA" w:rsidRDefault="00004CDA">
      <w:pPr>
        <w:pBdr>
          <w:top w:val="nil"/>
          <w:left w:val="nil"/>
          <w:bottom w:val="nil"/>
          <w:right w:val="nil"/>
          <w:between w:val="nil"/>
        </w:pBdr>
        <w:ind w:left="720"/>
        <w:rPr>
          <w:rFonts w:ascii="Century Gothic" w:eastAsia="Century Gothic" w:hAnsi="Century Gothic" w:cs="Century Gothic"/>
          <w:color w:val="000000"/>
          <w:sz w:val="20"/>
          <w:szCs w:val="20"/>
        </w:rPr>
      </w:pPr>
    </w:p>
    <w:p w:rsidR="00004CDA" w:rsidRDefault="004A3EFD">
      <w:pPr>
        <w:ind w:firstLine="708"/>
        <w:jc w:val="both"/>
        <w:rPr>
          <w:rFonts w:ascii="Century Gothic" w:eastAsia="Century Gothic" w:hAnsi="Century Gothic" w:cs="Century Gothic"/>
          <w:sz w:val="20"/>
          <w:szCs w:val="20"/>
        </w:rPr>
      </w:pPr>
      <w:r>
        <w:rPr>
          <w:rFonts w:ascii="Century Gothic" w:eastAsia="Century Gothic" w:hAnsi="Century Gothic" w:cs="Century Gothic"/>
          <w:sz w:val="20"/>
          <w:szCs w:val="20"/>
        </w:rPr>
        <w:t>Bánáti + Hartvig Építész Iroda Kft.</w:t>
      </w:r>
    </w:p>
    <w:p w:rsidR="00004CDA" w:rsidRDefault="004A3EFD">
      <w:pPr>
        <w:ind w:firstLine="708"/>
        <w:jc w:val="both"/>
        <w:rPr>
          <w:rFonts w:ascii="Century Gothic" w:eastAsia="Century Gothic" w:hAnsi="Century Gothic" w:cs="Century Gothic"/>
          <w:sz w:val="20"/>
          <w:szCs w:val="20"/>
        </w:rPr>
      </w:pPr>
      <w:r>
        <w:rPr>
          <w:rFonts w:ascii="Century Gothic" w:eastAsia="Century Gothic" w:hAnsi="Century Gothic" w:cs="Century Gothic"/>
          <w:sz w:val="20"/>
          <w:szCs w:val="20"/>
        </w:rPr>
        <w:t>1117 Budapest, Fehérvári út 38.</w:t>
      </w:r>
    </w:p>
    <w:p w:rsidR="00004CDA" w:rsidRDefault="004A3EFD">
      <w:pPr>
        <w:ind w:firstLine="708"/>
        <w:jc w:val="both"/>
        <w:rPr>
          <w:rFonts w:ascii="Century Gothic" w:eastAsia="Century Gothic" w:hAnsi="Century Gothic" w:cs="Century Gothic"/>
          <w:sz w:val="20"/>
          <w:szCs w:val="20"/>
        </w:rPr>
      </w:pPr>
      <w:r>
        <w:rPr>
          <w:rFonts w:ascii="Century Gothic" w:eastAsia="Century Gothic" w:hAnsi="Century Gothic" w:cs="Century Gothic"/>
          <w:sz w:val="20"/>
          <w:szCs w:val="20"/>
        </w:rPr>
        <w:t xml:space="preserve">Felelős személy: </w:t>
      </w:r>
    </w:p>
    <w:p w:rsidR="00004CDA" w:rsidRDefault="004A3EFD">
      <w:pPr>
        <w:ind w:firstLine="708"/>
        <w:jc w:val="both"/>
        <w:rPr>
          <w:rFonts w:ascii="Century Gothic" w:eastAsia="Century Gothic" w:hAnsi="Century Gothic" w:cs="Century Gothic"/>
          <w:sz w:val="20"/>
          <w:szCs w:val="20"/>
        </w:rPr>
      </w:pPr>
      <w:r>
        <w:rPr>
          <w:rFonts w:ascii="Century Gothic" w:eastAsia="Century Gothic" w:hAnsi="Century Gothic" w:cs="Century Gothic"/>
          <w:sz w:val="20"/>
          <w:szCs w:val="20"/>
        </w:rPr>
        <w:t>Hartvig Lajos DLA</w:t>
      </w:r>
    </w:p>
    <w:p w:rsidR="00004CDA" w:rsidRDefault="004A3EFD">
      <w:pPr>
        <w:ind w:firstLine="708"/>
        <w:jc w:val="both"/>
        <w:rPr>
          <w:rFonts w:ascii="Century Gothic" w:eastAsia="Century Gothic" w:hAnsi="Century Gothic" w:cs="Century Gothic"/>
          <w:sz w:val="20"/>
          <w:szCs w:val="20"/>
        </w:rPr>
      </w:pPr>
      <w:r>
        <w:rPr>
          <w:rFonts w:ascii="Century Gothic" w:eastAsia="Century Gothic" w:hAnsi="Century Gothic" w:cs="Century Gothic"/>
          <w:sz w:val="20"/>
          <w:szCs w:val="20"/>
        </w:rPr>
        <w:t>+36209447718</w:t>
      </w:r>
    </w:p>
    <w:p w:rsidR="00004CDA" w:rsidRDefault="004A3EFD">
      <w:pPr>
        <w:ind w:firstLine="708"/>
        <w:jc w:val="both"/>
        <w:rPr>
          <w:rFonts w:ascii="Century Gothic" w:eastAsia="Century Gothic" w:hAnsi="Century Gothic" w:cs="Century Gothic"/>
          <w:sz w:val="20"/>
          <w:szCs w:val="20"/>
        </w:rPr>
      </w:pPr>
      <w:proofErr w:type="gramStart"/>
      <w:r>
        <w:rPr>
          <w:rFonts w:ascii="Century Gothic" w:eastAsia="Century Gothic" w:hAnsi="Century Gothic" w:cs="Century Gothic"/>
          <w:sz w:val="20"/>
          <w:szCs w:val="20"/>
        </w:rPr>
        <w:t>hartvig@bh.hu</w:t>
      </w:r>
      <w:proofErr w:type="gramEnd"/>
    </w:p>
    <w:p w:rsidR="00004CDA" w:rsidRDefault="00004CDA">
      <w:pPr>
        <w:jc w:val="both"/>
        <w:rPr>
          <w:rFonts w:ascii="Century Gothic" w:eastAsia="Century Gothic" w:hAnsi="Century Gothic" w:cs="Century Gothic"/>
          <w:sz w:val="20"/>
          <w:szCs w:val="20"/>
        </w:rPr>
      </w:pPr>
    </w:p>
    <w:p w:rsidR="004A3EFD" w:rsidRDefault="004A3EFD">
      <w:pPr>
        <w:jc w:val="both"/>
        <w:rPr>
          <w:rFonts w:ascii="Century Gothic" w:eastAsia="Century Gothic" w:hAnsi="Century Gothic" w:cs="Century Gothic"/>
          <w:sz w:val="20"/>
          <w:szCs w:val="20"/>
        </w:rPr>
      </w:pPr>
    </w:p>
    <w:p w:rsidR="004A3EFD" w:rsidRDefault="004A3EFD">
      <w:pPr>
        <w:jc w:val="both"/>
        <w:rPr>
          <w:rFonts w:ascii="Century Gothic" w:eastAsia="Century Gothic" w:hAnsi="Century Gothic" w:cs="Century Gothic"/>
          <w:sz w:val="20"/>
          <w:szCs w:val="20"/>
        </w:rPr>
      </w:pPr>
      <w:bookmarkStart w:id="2" w:name="_GoBack"/>
      <w:bookmarkEnd w:id="2"/>
    </w:p>
    <w:p w:rsidR="00004CDA" w:rsidRDefault="004A3EFD">
      <w:pPr>
        <w:ind w:left="426"/>
        <w:jc w:val="both"/>
        <w:rPr>
          <w:rFonts w:ascii="Century Gothic" w:eastAsia="Century Gothic" w:hAnsi="Century Gothic" w:cs="Century Gothic"/>
          <w:b/>
          <w:sz w:val="20"/>
          <w:szCs w:val="20"/>
        </w:rPr>
      </w:pPr>
      <w:r>
        <w:rPr>
          <w:rFonts w:ascii="Century Gothic" w:eastAsia="Century Gothic" w:hAnsi="Century Gothic" w:cs="Century Gothic"/>
          <w:b/>
          <w:sz w:val="20"/>
          <w:szCs w:val="20"/>
        </w:rPr>
        <w:lastRenderedPageBreak/>
        <w:t>Kivitelező</w:t>
      </w:r>
    </w:p>
    <w:p w:rsidR="00004CDA" w:rsidRDefault="004A3EFD">
      <w:pPr>
        <w:ind w:firstLine="708"/>
        <w:rPr>
          <w:rFonts w:ascii="Century Gothic" w:eastAsia="Century Gothic" w:hAnsi="Century Gothic" w:cs="Century Gothic"/>
          <w:sz w:val="20"/>
          <w:szCs w:val="20"/>
        </w:rPr>
      </w:pPr>
      <w:r>
        <w:rPr>
          <w:rFonts w:ascii="Century Gothic" w:eastAsia="Century Gothic" w:hAnsi="Century Gothic" w:cs="Century Gothic"/>
          <w:sz w:val="20"/>
          <w:szCs w:val="20"/>
        </w:rPr>
        <w:t xml:space="preserve">ZÁÉV Építőipari </w:t>
      </w:r>
      <w:proofErr w:type="spellStart"/>
      <w:r>
        <w:rPr>
          <w:rFonts w:ascii="Century Gothic" w:eastAsia="Century Gothic" w:hAnsi="Century Gothic" w:cs="Century Gothic"/>
          <w:sz w:val="20"/>
          <w:szCs w:val="20"/>
        </w:rPr>
        <w:t>Zrt</w:t>
      </w:r>
      <w:proofErr w:type="spellEnd"/>
      <w:r>
        <w:rPr>
          <w:rFonts w:ascii="Century Gothic" w:eastAsia="Century Gothic" w:hAnsi="Century Gothic" w:cs="Century Gothic"/>
          <w:sz w:val="20"/>
          <w:szCs w:val="20"/>
        </w:rPr>
        <w:t>.</w:t>
      </w:r>
    </w:p>
    <w:p w:rsidR="00004CDA" w:rsidRDefault="004A3EFD">
      <w:pPr>
        <w:ind w:firstLine="708"/>
        <w:jc w:val="both"/>
        <w:rPr>
          <w:rFonts w:ascii="Century Gothic" w:eastAsia="Century Gothic" w:hAnsi="Century Gothic" w:cs="Century Gothic"/>
          <w:sz w:val="20"/>
          <w:szCs w:val="20"/>
        </w:rPr>
      </w:pPr>
      <w:r>
        <w:rPr>
          <w:rFonts w:ascii="Century Gothic" w:eastAsia="Century Gothic" w:hAnsi="Century Gothic" w:cs="Century Gothic"/>
          <w:sz w:val="20"/>
          <w:szCs w:val="20"/>
        </w:rPr>
        <w:t>Budaörs, Építők útja, 2040</w:t>
      </w:r>
    </w:p>
    <w:p w:rsidR="00004CDA" w:rsidRDefault="004A3EFD">
      <w:pPr>
        <w:ind w:firstLine="708"/>
        <w:jc w:val="both"/>
        <w:rPr>
          <w:rFonts w:ascii="Century Gothic" w:eastAsia="Century Gothic" w:hAnsi="Century Gothic" w:cs="Century Gothic"/>
          <w:sz w:val="20"/>
          <w:szCs w:val="20"/>
        </w:rPr>
      </w:pPr>
      <w:r>
        <w:rPr>
          <w:rFonts w:ascii="Century Gothic" w:eastAsia="Century Gothic" w:hAnsi="Century Gothic" w:cs="Century Gothic"/>
          <w:sz w:val="20"/>
          <w:szCs w:val="20"/>
        </w:rPr>
        <w:t xml:space="preserve">Felelős személy: </w:t>
      </w:r>
    </w:p>
    <w:p w:rsidR="00004CDA" w:rsidRDefault="004A3EFD">
      <w:pPr>
        <w:ind w:firstLine="708"/>
        <w:jc w:val="both"/>
        <w:rPr>
          <w:rFonts w:ascii="Century Gothic" w:eastAsia="Century Gothic" w:hAnsi="Century Gothic" w:cs="Century Gothic"/>
          <w:sz w:val="20"/>
          <w:szCs w:val="20"/>
        </w:rPr>
      </w:pPr>
      <w:r>
        <w:rPr>
          <w:rFonts w:ascii="Century Gothic" w:eastAsia="Century Gothic" w:hAnsi="Century Gothic" w:cs="Century Gothic"/>
          <w:sz w:val="20"/>
          <w:szCs w:val="20"/>
        </w:rPr>
        <w:t>Vörös Gábor</w:t>
      </w:r>
    </w:p>
    <w:p w:rsidR="00004CDA" w:rsidRDefault="004A3EFD">
      <w:pPr>
        <w:ind w:firstLine="708"/>
        <w:jc w:val="both"/>
        <w:rPr>
          <w:rFonts w:ascii="Century Gothic" w:eastAsia="Century Gothic" w:hAnsi="Century Gothic" w:cs="Century Gothic"/>
          <w:sz w:val="20"/>
          <w:szCs w:val="20"/>
        </w:rPr>
      </w:pPr>
      <w:r>
        <w:rPr>
          <w:rFonts w:ascii="Century Gothic" w:eastAsia="Century Gothic" w:hAnsi="Century Gothic" w:cs="Century Gothic"/>
          <w:sz w:val="20"/>
          <w:szCs w:val="20"/>
        </w:rPr>
        <w:t>+36303962795</w:t>
      </w:r>
    </w:p>
    <w:p w:rsidR="00004CDA" w:rsidRDefault="004A3EFD">
      <w:pPr>
        <w:ind w:firstLine="708"/>
        <w:jc w:val="both"/>
        <w:rPr>
          <w:rFonts w:ascii="Century Gothic" w:eastAsia="Century Gothic" w:hAnsi="Century Gothic" w:cs="Century Gothic"/>
          <w:sz w:val="20"/>
          <w:szCs w:val="20"/>
          <w:highlight w:val="yellow"/>
        </w:rPr>
      </w:pPr>
      <w:proofErr w:type="gramStart"/>
      <w:r>
        <w:rPr>
          <w:rFonts w:ascii="Century Gothic" w:eastAsia="Century Gothic" w:hAnsi="Century Gothic" w:cs="Century Gothic"/>
          <w:sz w:val="20"/>
          <w:szCs w:val="20"/>
        </w:rPr>
        <w:t>voros.gabor@zaev.hu</w:t>
      </w:r>
      <w:proofErr w:type="gramEnd"/>
    </w:p>
    <w:p w:rsidR="00004CDA" w:rsidRDefault="00004CDA">
      <w:pPr>
        <w:jc w:val="both"/>
        <w:rPr>
          <w:rFonts w:ascii="Century Gothic" w:eastAsia="Century Gothic" w:hAnsi="Century Gothic" w:cs="Century Gothic"/>
          <w:sz w:val="20"/>
          <w:szCs w:val="20"/>
        </w:rPr>
      </w:pPr>
    </w:p>
    <w:p w:rsidR="00004CDA" w:rsidRDefault="00004CDA"/>
    <w:p w:rsidR="00004CDA" w:rsidRDefault="00004CDA">
      <w:pPr>
        <w:ind w:left="426"/>
        <w:jc w:val="both"/>
      </w:pPr>
    </w:p>
    <w:p w:rsidR="00004CDA" w:rsidRDefault="004A3EFD">
      <w:pPr>
        <w:ind w:left="426"/>
        <w:jc w:val="both"/>
        <w:rPr>
          <w:rFonts w:ascii="Century Gothic" w:eastAsia="Century Gothic" w:hAnsi="Century Gothic" w:cs="Century Gothic"/>
          <w:b/>
          <w:sz w:val="20"/>
          <w:szCs w:val="20"/>
        </w:rPr>
      </w:pPr>
      <w:r>
        <w:rPr>
          <w:rFonts w:ascii="Century Gothic" w:eastAsia="Century Gothic" w:hAnsi="Century Gothic" w:cs="Century Gothic"/>
          <w:b/>
          <w:sz w:val="20"/>
          <w:szCs w:val="20"/>
        </w:rPr>
        <w:t xml:space="preserve">Az </w:t>
      </w:r>
      <w:r w:rsidR="00F079BC">
        <w:rPr>
          <w:rFonts w:ascii="Century Gothic" w:eastAsia="Century Gothic" w:hAnsi="Century Gothic" w:cs="Century Gothic"/>
          <w:b/>
          <w:sz w:val="20"/>
          <w:szCs w:val="20"/>
        </w:rPr>
        <w:t xml:space="preserve">ingatlanfejlesztés </w:t>
      </w:r>
      <w:proofErr w:type="gramStart"/>
      <w:r w:rsidR="00F079BC">
        <w:rPr>
          <w:rFonts w:ascii="Century Gothic" w:eastAsia="Century Gothic" w:hAnsi="Century Gothic" w:cs="Century Gothic"/>
          <w:b/>
          <w:sz w:val="20"/>
          <w:szCs w:val="20"/>
        </w:rPr>
        <w:t>koncepciója</w:t>
      </w:r>
      <w:proofErr w:type="gramEnd"/>
    </w:p>
    <w:p w:rsidR="00004CDA" w:rsidRDefault="00004CDA">
      <w:pPr>
        <w:ind w:left="720"/>
        <w:jc w:val="both"/>
        <w:rPr>
          <w:rFonts w:ascii="Century Gothic" w:eastAsia="Century Gothic" w:hAnsi="Century Gothic" w:cs="Century Gothic"/>
          <w:sz w:val="20"/>
          <w:szCs w:val="20"/>
        </w:rPr>
      </w:pPr>
    </w:p>
    <w:p w:rsidR="00004CDA" w:rsidRDefault="004A3EFD">
      <w:pPr>
        <w:ind w:left="426"/>
        <w:jc w:val="both"/>
        <w:rPr>
          <w:rFonts w:ascii="Century Gothic" w:eastAsia="Century Gothic" w:hAnsi="Century Gothic" w:cs="Century Gothic"/>
          <w:sz w:val="20"/>
          <w:szCs w:val="20"/>
        </w:rPr>
      </w:pPr>
      <w:r>
        <w:rPr>
          <w:rFonts w:ascii="Century Gothic" w:eastAsia="Century Gothic" w:hAnsi="Century Gothic" w:cs="Century Gothic"/>
          <w:sz w:val="20"/>
          <w:szCs w:val="20"/>
        </w:rPr>
        <w:t xml:space="preserve">A campus tervezése során olyan intézmény létrehozása volt a cél, mely </w:t>
      </w:r>
      <w:proofErr w:type="gramStart"/>
      <w:r>
        <w:rPr>
          <w:rFonts w:ascii="Century Gothic" w:eastAsia="Century Gothic" w:hAnsi="Century Gothic" w:cs="Century Gothic"/>
          <w:sz w:val="20"/>
          <w:szCs w:val="20"/>
        </w:rPr>
        <w:t>funkcióiban</w:t>
      </w:r>
      <w:proofErr w:type="gramEnd"/>
      <w:r>
        <w:rPr>
          <w:rFonts w:ascii="Century Gothic" w:eastAsia="Century Gothic" w:hAnsi="Century Gothic" w:cs="Century Gothic"/>
          <w:sz w:val="20"/>
          <w:szCs w:val="20"/>
        </w:rPr>
        <w:t xml:space="preserve"> előremutató trendet képvisel. A haladó szellemiség egyik példája a színpadtechnikával ellátott előadóterem. Az 500 fős előadóból három kisebb terem hozható létre két kör alap</w:t>
      </w:r>
      <w:r>
        <w:rPr>
          <w:rFonts w:ascii="Century Gothic" w:eastAsia="Century Gothic" w:hAnsi="Century Gothic" w:cs="Century Gothic"/>
          <w:sz w:val="20"/>
          <w:szCs w:val="20"/>
        </w:rPr>
        <w:t>rajzú, emelkedő padozatú térrész elforgatásával. Funkcionalitásában és építészetileg is különlegessége az épületnek az aulában függő 13 méter magas, közel 88 tonnát nyomó tőzsdetojás. A terem a gazdasági élet modellezését teszi lehetővé. A campusfejlesztés</w:t>
      </w:r>
      <w:r>
        <w:rPr>
          <w:rFonts w:ascii="Century Gothic" w:eastAsia="Century Gothic" w:hAnsi="Century Gothic" w:cs="Century Gothic"/>
          <w:sz w:val="20"/>
          <w:szCs w:val="20"/>
        </w:rPr>
        <w:t xml:space="preserve"> célja – többek között – egy, a város számára is közösségformáló erejű központ létrehozása. Ezt szolgálja majd többek között étterem, kiállítóhely és egy multifunkcionális tér, ahol hangversenyek és színházi előadások kapnak helyet. Mindezt egy ligetes köz</w:t>
      </w:r>
      <w:r>
        <w:rPr>
          <w:rFonts w:ascii="Century Gothic" w:eastAsia="Century Gothic" w:hAnsi="Century Gothic" w:cs="Century Gothic"/>
          <w:sz w:val="20"/>
          <w:szCs w:val="20"/>
        </w:rPr>
        <w:t xml:space="preserve">össégi park veszi majd körül. </w:t>
      </w:r>
    </w:p>
    <w:p w:rsidR="00004CDA" w:rsidRDefault="00004CDA"/>
    <w:sectPr w:rsidR="00004CDA">
      <w:pgSz w:w="11906" w:h="16838"/>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00"/>
    <w:family w:val="auto"/>
    <w:pitch w:val="default"/>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4CDA"/>
    <w:rsid w:val="00004CDA"/>
    <w:rsid w:val="004A3EFD"/>
    <w:rsid w:val="00F079B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131F23"/>
  <w15:docId w15:val="{86BF3807-BDE9-45AD-AB3B-9B2A70E03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D452F3"/>
  </w:style>
  <w:style w:type="paragraph" w:styleId="Cmsor1">
    <w:name w:val="heading 1"/>
    <w:basedOn w:val="Norml"/>
    <w:next w:val="Norml"/>
    <w:pPr>
      <w:keepNext/>
      <w:keepLines/>
      <w:spacing w:before="480" w:after="120"/>
      <w:outlineLvl w:val="0"/>
    </w:pPr>
    <w:rPr>
      <w:b/>
      <w:sz w:val="48"/>
      <w:szCs w:val="48"/>
    </w:rPr>
  </w:style>
  <w:style w:type="paragraph" w:styleId="Cmsor2">
    <w:name w:val="heading 2"/>
    <w:basedOn w:val="Norml"/>
    <w:next w:val="Norml"/>
    <w:pPr>
      <w:keepNext/>
      <w:keepLines/>
      <w:spacing w:before="360" w:after="80"/>
      <w:outlineLvl w:val="1"/>
    </w:pPr>
    <w:rPr>
      <w:b/>
      <w:sz w:val="36"/>
      <w:szCs w:val="36"/>
    </w:rPr>
  </w:style>
  <w:style w:type="paragraph" w:styleId="Cmsor3">
    <w:name w:val="heading 3"/>
    <w:basedOn w:val="Norml"/>
    <w:next w:val="Norml"/>
    <w:pPr>
      <w:keepNext/>
      <w:keepLines/>
      <w:spacing w:before="280" w:after="80"/>
      <w:outlineLvl w:val="2"/>
    </w:pPr>
    <w:rPr>
      <w:b/>
      <w:sz w:val="28"/>
      <w:szCs w:val="28"/>
    </w:rPr>
  </w:style>
  <w:style w:type="paragraph" w:styleId="Cmsor4">
    <w:name w:val="heading 4"/>
    <w:basedOn w:val="Norml"/>
    <w:next w:val="Norml"/>
    <w:pPr>
      <w:keepNext/>
      <w:keepLines/>
      <w:spacing w:before="240" w:after="40"/>
      <w:outlineLvl w:val="3"/>
    </w:pPr>
    <w:rPr>
      <w:b/>
    </w:rPr>
  </w:style>
  <w:style w:type="paragraph" w:styleId="Cmsor5">
    <w:name w:val="heading 5"/>
    <w:basedOn w:val="Norml"/>
    <w:next w:val="Norml"/>
    <w:pPr>
      <w:keepNext/>
      <w:keepLines/>
      <w:spacing w:before="220" w:after="40"/>
      <w:outlineLvl w:val="4"/>
    </w:pPr>
    <w:rPr>
      <w:b/>
      <w:sz w:val="22"/>
      <w:szCs w:val="22"/>
    </w:rPr>
  </w:style>
  <w:style w:type="paragraph" w:styleId="Cmsor6">
    <w:name w:val="heading 6"/>
    <w:basedOn w:val="Norml"/>
    <w:next w:val="Norml"/>
    <w:pPr>
      <w:keepNext/>
      <w:keepLines/>
      <w:spacing w:before="200" w:after="40"/>
      <w:outlineLvl w:val="5"/>
    </w:pPr>
    <w:rPr>
      <w:b/>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Cm">
    <w:name w:val="Title"/>
    <w:basedOn w:val="Norml"/>
    <w:next w:val="Norml"/>
    <w:pPr>
      <w:keepNext/>
      <w:keepLines/>
      <w:spacing w:before="480" w:after="120"/>
    </w:pPr>
    <w:rPr>
      <w:b/>
      <w:sz w:val="72"/>
      <w:szCs w:val="72"/>
    </w:rPr>
  </w:style>
  <w:style w:type="character" w:styleId="Hiperhivatkozs">
    <w:name w:val="Hyperlink"/>
    <w:rsid w:val="009048B5"/>
    <w:rPr>
      <w:color w:val="0000FF"/>
      <w:u w:val="single"/>
    </w:rPr>
  </w:style>
  <w:style w:type="paragraph" w:styleId="Szvegtrzs2">
    <w:name w:val="Body Text 2"/>
    <w:basedOn w:val="Norml"/>
    <w:link w:val="Szvegtrzs2Char"/>
    <w:rsid w:val="0022442D"/>
    <w:pPr>
      <w:overflowPunct w:val="0"/>
      <w:autoSpaceDE w:val="0"/>
      <w:autoSpaceDN w:val="0"/>
      <w:adjustRightInd w:val="0"/>
      <w:ind w:firstLine="284"/>
      <w:jc w:val="both"/>
    </w:pPr>
    <w:rPr>
      <w:b/>
      <w:noProof/>
      <w:szCs w:val="20"/>
    </w:rPr>
  </w:style>
  <w:style w:type="character" w:customStyle="1" w:styleId="Szvegtrzs2Char">
    <w:name w:val="Szövegtörzs 2 Char"/>
    <w:basedOn w:val="Bekezdsalapbettpusa"/>
    <w:link w:val="Szvegtrzs2"/>
    <w:rsid w:val="0022442D"/>
    <w:rPr>
      <w:rFonts w:ascii="Times New Roman" w:eastAsia="Times New Roman" w:hAnsi="Times New Roman" w:cs="Times New Roman"/>
      <w:b/>
      <w:noProof/>
      <w:sz w:val="24"/>
      <w:szCs w:val="20"/>
      <w:lang w:eastAsia="hu-HU"/>
    </w:rPr>
  </w:style>
  <w:style w:type="character" w:styleId="Kiemels2">
    <w:name w:val="Strong"/>
    <w:basedOn w:val="Bekezdsalapbettpusa"/>
    <w:uiPriority w:val="22"/>
    <w:qFormat/>
    <w:rsid w:val="0022442D"/>
    <w:rPr>
      <w:b/>
      <w:bCs/>
    </w:rPr>
  </w:style>
  <w:style w:type="paragraph" w:styleId="Listaszerbekezds">
    <w:name w:val="List Paragraph"/>
    <w:basedOn w:val="Norml"/>
    <w:uiPriority w:val="34"/>
    <w:qFormat/>
    <w:rsid w:val="00AB6DB4"/>
    <w:pPr>
      <w:ind w:left="720"/>
      <w:contextualSpacing/>
    </w:pPr>
  </w:style>
  <w:style w:type="paragraph" w:customStyle="1" w:styleId="Default">
    <w:name w:val="Default"/>
    <w:rsid w:val="00AB6DB4"/>
    <w:pPr>
      <w:autoSpaceDE w:val="0"/>
      <w:autoSpaceDN w:val="0"/>
      <w:adjustRightInd w:val="0"/>
    </w:pPr>
    <w:rPr>
      <w:rFonts w:ascii="Arial" w:hAnsi="Arial" w:cs="Arial"/>
      <w:color w:val="000000"/>
    </w:rPr>
  </w:style>
  <w:style w:type="paragraph" w:styleId="Nincstrkz">
    <w:name w:val="No Spacing"/>
    <w:uiPriority w:val="1"/>
    <w:qFormat/>
    <w:rsid w:val="00831B1D"/>
  </w:style>
  <w:style w:type="paragraph" w:styleId="Alcm">
    <w:name w:val="Subtitle"/>
    <w:basedOn w:val="Norml"/>
    <w:next w:val="Norm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70" w:type="dxa"/>
        <w:bottom w:w="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GyBzWzQfCfc24v4LvO25RcH/H/Q==">AMUW2mVFTUBndUOeWjcn/pBc8BM32a9RiTBK4/6i0caCF7/D1KUeDKWH4kQoJ5QhvZSqbdxq377jfCmPgTWKfp3W/I6qu4XGPbirfeySf/ghe+JgKFy8/9cPiE99SWsyVmktq+5P/DTx</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2028</Words>
  <Characters>13996</Characters>
  <Application>Microsoft Office Word</Application>
  <DocSecurity>0</DocSecurity>
  <Lines>116</Lines>
  <Paragraphs>31</Paragraphs>
  <ScaleCrop>false</ScaleCrop>
  <HeadingPairs>
    <vt:vector size="2" baseType="variant">
      <vt:variant>
        <vt:lpstr>Cím</vt:lpstr>
      </vt:variant>
      <vt:variant>
        <vt:i4>1</vt:i4>
      </vt:variant>
    </vt:vector>
  </HeadingPairs>
  <TitlesOfParts>
    <vt:vector size="1" baseType="lpstr">
      <vt:lpstr/>
    </vt:vector>
  </TitlesOfParts>
  <Company>HP</Company>
  <LinksUpToDate>false</LinksUpToDate>
  <CharactersWithSpaces>15993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László Gönczi</dc:creator>
  <cp:lastModifiedBy>zsuzsimolnar@gmail.com</cp:lastModifiedBy>
  <cp:revision>4</cp:revision>
  <cp:lastPrinted>2021-09-23T17:04:00Z</cp:lastPrinted>
  <dcterms:created xsi:type="dcterms:W3CDTF">2021-08-04T12:15:00Z</dcterms:created>
  <dcterms:modified xsi:type="dcterms:W3CDTF">2021-09-23T17:04:00Z</dcterms:modified>
</cp:coreProperties>
</file>